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EA4C3" w14:textId="77777777" w:rsidR="00F55F4A" w:rsidRDefault="00641399">
      <w:pPr>
        <w:spacing w:after="200" w:line="276" w:lineRule="auto"/>
        <w:rPr>
          <w:rFonts w:cstheme="minorHAnsi"/>
          <w:sz w:val="20"/>
          <w:szCs w:val="19"/>
        </w:rPr>
      </w:pPr>
      <w:r>
        <w:rPr>
          <w:rFonts w:cstheme="minorHAnsi"/>
          <w:sz w:val="20"/>
          <w:szCs w:val="19"/>
        </w:rPr>
        <w:t>H</w:t>
      </w:r>
    </w:p>
    <w:tbl>
      <w:tblPr>
        <w:tblStyle w:val="Tabel-Gitter"/>
        <w:tblpPr w:leftFromText="141" w:rightFromText="141" w:vertAnchor="text" w:horzAnchor="margin" w:tblpXSpec="center" w:tblpY="3567"/>
        <w:tblW w:w="8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7"/>
      </w:tblGrid>
      <w:tr w:rsidR="00F55F4A" w:rsidRPr="00665ED8" w14:paraId="5B033498" w14:textId="77777777" w:rsidTr="00FA77AF">
        <w:trPr>
          <w:cantSplit/>
          <w:trHeight w:hRule="exact" w:val="2400"/>
        </w:trPr>
        <w:tc>
          <w:tcPr>
            <w:tcW w:w="8207" w:type="dxa"/>
          </w:tcPr>
          <w:p w14:paraId="5D43BF7B" w14:textId="77777777" w:rsidR="00F55F4A" w:rsidRDefault="00F55F4A" w:rsidP="00F55F4A">
            <w:pPr>
              <w:pStyle w:val="DokType"/>
              <w:jc w:val="center"/>
              <w:rPr>
                <w:rFonts w:cstheme="minorHAnsi"/>
                <w:sz w:val="20"/>
                <w:szCs w:val="19"/>
              </w:rPr>
            </w:pPr>
            <w:r>
              <w:rPr>
                <w:rFonts w:cstheme="minorHAnsi"/>
                <w:sz w:val="20"/>
                <w:szCs w:val="19"/>
              </w:rPr>
              <w:br w:type="page"/>
            </w:r>
          </w:p>
          <w:p w14:paraId="0B15A83B" w14:textId="77777777" w:rsidR="00F55F4A" w:rsidRDefault="0042031B" w:rsidP="00F55F4A">
            <w:pPr>
              <w:pStyle w:val="DokType"/>
              <w:jc w:val="center"/>
              <w:rPr>
                <w:sz w:val="28"/>
              </w:rPr>
            </w:pPr>
            <w:r>
              <w:rPr>
                <w:sz w:val="28"/>
              </w:rPr>
              <w:t>databehandleraftale</w:t>
            </w:r>
            <w:r w:rsidR="00F55F4A">
              <w:rPr>
                <w:sz w:val="28"/>
              </w:rPr>
              <w:t xml:space="preserve"> </w:t>
            </w:r>
          </w:p>
          <w:p w14:paraId="58E38B0A" w14:textId="77777777" w:rsidR="00FA77AF" w:rsidRDefault="00F55F4A" w:rsidP="00F55F4A">
            <w:pPr>
              <w:pStyle w:val="DokType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mellem </w:t>
            </w:r>
          </w:p>
          <w:p w14:paraId="2C59F3E6" w14:textId="77777777" w:rsidR="00F55F4A" w:rsidRDefault="00641399" w:rsidP="00F55F4A">
            <w:pPr>
              <w:pStyle w:val="DokType"/>
              <w:jc w:val="center"/>
              <w:rPr>
                <w:sz w:val="28"/>
              </w:rPr>
            </w:pPr>
            <w:r w:rsidRPr="00641399">
              <w:rPr>
                <w:sz w:val="28"/>
              </w:rPr>
              <w:t xml:space="preserve">Haslev </w:t>
            </w:r>
            <w:proofErr w:type="gramStart"/>
            <w:r w:rsidRPr="00641399">
              <w:rPr>
                <w:sz w:val="28"/>
              </w:rPr>
              <w:t>privatskole</w:t>
            </w:r>
            <w:r w:rsidR="0042031B">
              <w:rPr>
                <w:sz w:val="28"/>
              </w:rPr>
              <w:t xml:space="preserve">  og</w:t>
            </w:r>
            <w:proofErr w:type="gramEnd"/>
            <w:r w:rsidR="0042031B">
              <w:rPr>
                <w:sz w:val="28"/>
              </w:rPr>
              <w:t xml:space="preserve"> GYLDENDAL UDDANNELSE</w:t>
            </w:r>
          </w:p>
          <w:p w14:paraId="11EE7C4C" w14:textId="77777777" w:rsidR="00C353B0" w:rsidRDefault="00C353B0" w:rsidP="00C353B0">
            <w:pPr>
              <w:pStyle w:val="DokType"/>
              <w:jc w:val="center"/>
              <w:rPr>
                <w:caps w:val="0"/>
                <w:sz w:val="28"/>
              </w:rPr>
            </w:pPr>
          </w:p>
          <w:p w14:paraId="05233CDD" w14:textId="77777777" w:rsidR="00C353B0" w:rsidRDefault="00C353B0" w:rsidP="00C353B0">
            <w:pPr>
              <w:pStyle w:val="DokType"/>
              <w:jc w:val="center"/>
              <w:rPr>
                <w:caps w:val="0"/>
                <w:sz w:val="28"/>
              </w:rPr>
            </w:pPr>
          </w:p>
          <w:p w14:paraId="33E2A82D" w14:textId="77777777" w:rsidR="00C353B0" w:rsidRPr="00C353B0" w:rsidRDefault="00C353B0" w:rsidP="00C353B0">
            <w:pPr>
              <w:pStyle w:val="DokType"/>
              <w:jc w:val="center"/>
            </w:pPr>
          </w:p>
          <w:p w14:paraId="195AA18A" w14:textId="77777777" w:rsidR="00C353B0" w:rsidRDefault="00C353B0" w:rsidP="00C353B0">
            <w:pPr>
              <w:pStyle w:val="DokType"/>
              <w:jc w:val="center"/>
              <w:rPr>
                <w:caps w:val="0"/>
                <w:sz w:val="28"/>
              </w:rPr>
            </w:pPr>
          </w:p>
          <w:p w14:paraId="44F3E0C8" w14:textId="77777777" w:rsidR="00C353B0" w:rsidRPr="002F4B6C" w:rsidRDefault="00C353B0" w:rsidP="00C353B0">
            <w:pPr>
              <w:pStyle w:val="DokType"/>
              <w:jc w:val="center"/>
            </w:pPr>
          </w:p>
        </w:tc>
      </w:tr>
      <w:tr w:rsidR="00F55F4A" w:rsidRPr="00665ED8" w14:paraId="74E849F5" w14:textId="77777777" w:rsidTr="00FA77AF">
        <w:trPr>
          <w:cantSplit/>
          <w:trHeight w:val="2054"/>
        </w:trPr>
        <w:tc>
          <w:tcPr>
            <w:tcW w:w="8207" w:type="dxa"/>
          </w:tcPr>
          <w:p w14:paraId="25058030" w14:textId="77777777" w:rsidR="00C353B0" w:rsidRDefault="00C353B0" w:rsidP="00C353B0">
            <w:pPr>
              <w:pStyle w:val="NotatTitel"/>
              <w:jc w:val="center"/>
            </w:pPr>
          </w:p>
          <w:p w14:paraId="5F138A87" w14:textId="77777777" w:rsidR="00C353B0" w:rsidRDefault="00C353B0" w:rsidP="00C353B0">
            <w:pPr>
              <w:pStyle w:val="NotatTitel"/>
              <w:jc w:val="center"/>
            </w:pPr>
          </w:p>
          <w:p w14:paraId="0BB635C3" w14:textId="77777777" w:rsidR="0042031B" w:rsidRPr="0042031B" w:rsidRDefault="0042031B" w:rsidP="0042031B">
            <w:pPr>
              <w:pStyle w:val="DokType"/>
              <w:ind w:left="720"/>
              <w:jc w:val="center"/>
              <w:rPr>
                <w:b/>
                <w:caps w:val="0"/>
                <w:sz w:val="26"/>
              </w:rPr>
            </w:pPr>
            <w:r w:rsidRPr="0042031B">
              <w:rPr>
                <w:b/>
                <w:caps w:val="0"/>
                <w:sz w:val="26"/>
              </w:rPr>
              <w:t xml:space="preserve">(KL/KOMBIT aftale version 1.0 af 3. april 2017 </w:t>
            </w:r>
            <w:r>
              <w:rPr>
                <w:b/>
                <w:caps w:val="0"/>
                <w:sz w:val="26"/>
              </w:rPr>
              <w:t>med</w:t>
            </w:r>
            <w:r w:rsidRPr="0042031B">
              <w:rPr>
                <w:b/>
                <w:caps w:val="0"/>
                <w:sz w:val="26"/>
              </w:rPr>
              <w:t xml:space="preserve"> Gyldendal Uddannelse</w:t>
            </w:r>
            <w:r>
              <w:rPr>
                <w:b/>
                <w:caps w:val="0"/>
                <w:sz w:val="26"/>
              </w:rPr>
              <w:t>s tilpasninger)</w:t>
            </w:r>
          </w:p>
          <w:p w14:paraId="68392FB6" w14:textId="77777777" w:rsidR="00F55F4A" w:rsidRDefault="00F55F4A" w:rsidP="0042031B">
            <w:pPr>
              <w:pStyle w:val="NotatTitel"/>
              <w:jc w:val="center"/>
            </w:pPr>
          </w:p>
        </w:tc>
      </w:tr>
    </w:tbl>
    <w:p w14:paraId="0E6A2AFA" w14:textId="77777777" w:rsidR="00F55F4A" w:rsidRDefault="00F55F4A">
      <w:pPr>
        <w:spacing w:after="200" w:line="276" w:lineRule="auto"/>
        <w:rPr>
          <w:rFonts w:cstheme="minorHAnsi"/>
          <w:sz w:val="20"/>
          <w:szCs w:val="19"/>
        </w:rPr>
      </w:pPr>
    </w:p>
    <w:p w14:paraId="19FF6CC0" w14:textId="77777777" w:rsidR="00F55F4A" w:rsidRDefault="00F55F4A">
      <w:pPr>
        <w:spacing w:after="200" w:line="276" w:lineRule="auto"/>
        <w:rPr>
          <w:rFonts w:cstheme="minorHAnsi"/>
          <w:sz w:val="20"/>
          <w:szCs w:val="19"/>
        </w:rPr>
      </w:pPr>
    </w:p>
    <w:p w14:paraId="76FBB081" w14:textId="77777777" w:rsidR="00F55F4A" w:rsidRDefault="00F55F4A">
      <w:pPr>
        <w:spacing w:after="200" w:line="276" w:lineRule="auto"/>
        <w:rPr>
          <w:rFonts w:cstheme="minorHAnsi"/>
          <w:sz w:val="20"/>
          <w:szCs w:val="19"/>
        </w:rPr>
      </w:pPr>
    </w:p>
    <w:p w14:paraId="30AF2BE4" w14:textId="77777777" w:rsidR="00F55F4A" w:rsidRDefault="00F55F4A">
      <w:pPr>
        <w:spacing w:after="200" w:line="276" w:lineRule="auto"/>
        <w:rPr>
          <w:rFonts w:cstheme="minorHAnsi"/>
          <w:sz w:val="20"/>
          <w:szCs w:val="19"/>
        </w:rPr>
      </w:pPr>
    </w:p>
    <w:p w14:paraId="4B339A60" w14:textId="77777777" w:rsidR="00F55F4A" w:rsidRDefault="00F55F4A">
      <w:pPr>
        <w:spacing w:after="200" w:line="276" w:lineRule="auto"/>
        <w:rPr>
          <w:rFonts w:cstheme="minorHAnsi"/>
          <w:sz w:val="20"/>
          <w:szCs w:val="19"/>
        </w:rPr>
      </w:pPr>
    </w:p>
    <w:p w14:paraId="15B638D5" w14:textId="77777777" w:rsidR="00F55F4A" w:rsidRDefault="00F55F4A" w:rsidP="00037C7B">
      <w:pPr>
        <w:spacing w:after="120"/>
        <w:rPr>
          <w:rFonts w:cstheme="minorHAnsi"/>
          <w:sz w:val="20"/>
          <w:szCs w:val="19"/>
        </w:rPr>
      </w:pPr>
    </w:p>
    <w:p w14:paraId="0AAF02B2" w14:textId="77777777" w:rsidR="00F55F4A" w:rsidRDefault="00F55F4A" w:rsidP="00037C7B">
      <w:pPr>
        <w:spacing w:after="120"/>
        <w:rPr>
          <w:rFonts w:cstheme="minorHAnsi"/>
          <w:sz w:val="20"/>
          <w:szCs w:val="19"/>
        </w:rPr>
      </w:pPr>
    </w:p>
    <w:p w14:paraId="77072CCB" w14:textId="77777777" w:rsidR="00F55F4A" w:rsidRDefault="00F55F4A" w:rsidP="00037C7B">
      <w:pPr>
        <w:spacing w:after="120"/>
        <w:rPr>
          <w:rFonts w:cstheme="minorHAnsi"/>
          <w:sz w:val="20"/>
          <w:szCs w:val="19"/>
        </w:rPr>
      </w:pPr>
    </w:p>
    <w:p w14:paraId="694E688C" w14:textId="77777777" w:rsidR="00F55F4A" w:rsidRDefault="00F55F4A" w:rsidP="00037C7B">
      <w:pPr>
        <w:spacing w:after="120"/>
        <w:rPr>
          <w:rFonts w:cstheme="minorHAnsi"/>
          <w:sz w:val="20"/>
          <w:szCs w:val="19"/>
        </w:rPr>
      </w:pPr>
    </w:p>
    <w:p w14:paraId="000DA5FE" w14:textId="77777777" w:rsidR="00F55F4A" w:rsidRDefault="00F55F4A" w:rsidP="00037C7B">
      <w:pPr>
        <w:spacing w:after="120"/>
        <w:rPr>
          <w:rFonts w:cstheme="minorHAnsi"/>
          <w:sz w:val="20"/>
          <w:szCs w:val="19"/>
        </w:rPr>
      </w:pPr>
    </w:p>
    <w:p w14:paraId="26A5C0AA" w14:textId="77777777" w:rsidR="00F55F4A" w:rsidRDefault="00F55F4A" w:rsidP="00037C7B">
      <w:pPr>
        <w:spacing w:after="120"/>
        <w:rPr>
          <w:rFonts w:cstheme="minorHAnsi"/>
          <w:sz w:val="20"/>
          <w:szCs w:val="19"/>
        </w:rPr>
      </w:pPr>
    </w:p>
    <w:p w14:paraId="3FDD06DC" w14:textId="77777777" w:rsidR="00FA77AF" w:rsidRDefault="00FA77AF" w:rsidP="00037C7B">
      <w:pPr>
        <w:spacing w:after="120"/>
        <w:rPr>
          <w:rFonts w:cstheme="minorHAnsi"/>
          <w:sz w:val="20"/>
          <w:szCs w:val="19"/>
        </w:rPr>
      </w:pPr>
    </w:p>
    <w:p w14:paraId="1D5D09E1" w14:textId="77777777" w:rsidR="00FA77AF" w:rsidRDefault="00FA77AF" w:rsidP="00037C7B">
      <w:pPr>
        <w:spacing w:after="120"/>
        <w:rPr>
          <w:rFonts w:cstheme="minorHAnsi"/>
          <w:sz w:val="20"/>
          <w:szCs w:val="19"/>
        </w:rPr>
      </w:pPr>
    </w:p>
    <w:p w14:paraId="1550BC0E" w14:textId="77777777" w:rsidR="00FA77AF" w:rsidRDefault="00FA77AF" w:rsidP="00037C7B">
      <w:pPr>
        <w:spacing w:after="120"/>
        <w:rPr>
          <w:rFonts w:cstheme="minorHAnsi"/>
          <w:sz w:val="20"/>
          <w:szCs w:val="19"/>
        </w:rPr>
      </w:pPr>
    </w:p>
    <w:p w14:paraId="554B2B38" w14:textId="77777777" w:rsidR="00FA77AF" w:rsidRDefault="00FA77AF" w:rsidP="00037C7B">
      <w:pPr>
        <w:spacing w:after="120"/>
        <w:rPr>
          <w:rFonts w:cstheme="minorHAnsi"/>
          <w:sz w:val="20"/>
          <w:szCs w:val="19"/>
        </w:rPr>
      </w:pPr>
    </w:p>
    <w:p w14:paraId="3FC5DDC8" w14:textId="77777777" w:rsidR="00FA77AF" w:rsidRDefault="00FA77AF" w:rsidP="00037C7B">
      <w:pPr>
        <w:spacing w:after="120"/>
        <w:rPr>
          <w:rFonts w:cstheme="minorHAnsi"/>
          <w:sz w:val="20"/>
          <w:szCs w:val="19"/>
        </w:rPr>
      </w:pPr>
    </w:p>
    <w:p w14:paraId="24DA24B7" w14:textId="77777777" w:rsidR="00FA77AF" w:rsidRDefault="00FA77AF" w:rsidP="00037C7B">
      <w:pPr>
        <w:spacing w:after="120"/>
        <w:rPr>
          <w:rFonts w:cstheme="minorHAnsi"/>
          <w:sz w:val="20"/>
          <w:szCs w:val="19"/>
        </w:rPr>
      </w:pPr>
    </w:p>
    <w:p w14:paraId="5FBF38E6" w14:textId="77777777" w:rsidR="00FA77AF" w:rsidRDefault="00FA77AF" w:rsidP="00037C7B">
      <w:pPr>
        <w:spacing w:after="120"/>
        <w:rPr>
          <w:rFonts w:cstheme="minorHAnsi"/>
          <w:sz w:val="20"/>
          <w:szCs w:val="19"/>
        </w:rPr>
      </w:pPr>
    </w:p>
    <w:p w14:paraId="45F6C724" w14:textId="77777777" w:rsidR="00FA77AF" w:rsidRDefault="00FA77AF" w:rsidP="00037C7B">
      <w:pPr>
        <w:spacing w:after="120"/>
        <w:rPr>
          <w:rFonts w:cstheme="minorHAnsi"/>
          <w:sz w:val="20"/>
          <w:szCs w:val="19"/>
        </w:rPr>
      </w:pPr>
    </w:p>
    <w:p w14:paraId="27428606" w14:textId="77777777" w:rsidR="00FA77AF" w:rsidRDefault="00FA77AF" w:rsidP="00037C7B">
      <w:pPr>
        <w:spacing w:after="120"/>
        <w:rPr>
          <w:rFonts w:cstheme="minorHAnsi"/>
          <w:sz w:val="20"/>
          <w:szCs w:val="19"/>
        </w:rPr>
      </w:pPr>
    </w:p>
    <w:p w14:paraId="3E1C54C5" w14:textId="77777777" w:rsidR="003A57E8" w:rsidRDefault="007D0BD8" w:rsidP="00C23B92">
      <w:pPr>
        <w:jc w:val="center"/>
        <w:rPr>
          <w:rFonts w:cstheme="minorHAnsi"/>
          <w:b/>
          <w:szCs w:val="19"/>
        </w:rPr>
      </w:pPr>
      <w:r>
        <w:rPr>
          <w:rFonts w:cstheme="minorHAnsi"/>
          <w:b/>
          <w:szCs w:val="19"/>
        </w:rPr>
        <w:t>DATABEHANDLERAFTALE</w:t>
      </w:r>
    </w:p>
    <w:p w14:paraId="5FECD312" w14:textId="77777777" w:rsidR="00C23B92" w:rsidRPr="00DF1252" w:rsidRDefault="00C23B92" w:rsidP="00C23B92">
      <w:pPr>
        <w:jc w:val="center"/>
        <w:rPr>
          <w:rFonts w:cstheme="minorHAnsi"/>
          <w:sz w:val="20"/>
          <w:szCs w:val="19"/>
        </w:rPr>
      </w:pPr>
      <w:r w:rsidRPr="00DF1252">
        <w:rPr>
          <w:rFonts w:cstheme="minorHAnsi"/>
          <w:sz w:val="20"/>
          <w:szCs w:val="19"/>
        </w:rPr>
        <w:t>Mellem</w:t>
      </w:r>
    </w:p>
    <w:p w14:paraId="1B6A3AA6" w14:textId="77777777" w:rsidR="00C23B92" w:rsidRPr="00A844F1" w:rsidRDefault="00641399" w:rsidP="00C23B92">
      <w:pPr>
        <w:spacing w:after="0"/>
        <w:jc w:val="center"/>
        <w:rPr>
          <w:rFonts w:cstheme="minorHAnsi"/>
          <w:sz w:val="20"/>
          <w:szCs w:val="19"/>
          <w:highlight w:val="green"/>
        </w:rPr>
      </w:pPr>
      <w:r>
        <w:rPr>
          <w:rFonts w:cstheme="minorHAnsi"/>
          <w:sz w:val="20"/>
          <w:szCs w:val="19"/>
        </w:rPr>
        <w:t>Haslev Privatskole</w:t>
      </w:r>
      <w:r w:rsidR="00C23B92" w:rsidRPr="00A844F1">
        <w:rPr>
          <w:rFonts w:cstheme="minorHAnsi"/>
          <w:sz w:val="20"/>
          <w:szCs w:val="19"/>
        </w:rPr>
        <w:t xml:space="preserve"> </w:t>
      </w:r>
    </w:p>
    <w:p w14:paraId="5558B55D" w14:textId="77777777" w:rsidR="00C23B92" w:rsidRPr="00A844F1" w:rsidRDefault="00641399" w:rsidP="00C23B92">
      <w:pPr>
        <w:spacing w:after="0"/>
        <w:jc w:val="center"/>
        <w:rPr>
          <w:rFonts w:cstheme="minorHAnsi"/>
          <w:sz w:val="20"/>
          <w:szCs w:val="19"/>
          <w:highlight w:val="green"/>
        </w:rPr>
      </w:pPr>
      <w:r>
        <w:rPr>
          <w:rFonts w:cstheme="minorHAnsi"/>
          <w:sz w:val="20"/>
          <w:szCs w:val="19"/>
        </w:rPr>
        <w:t>Jens Chr. Skous Vej 3</w:t>
      </w:r>
    </w:p>
    <w:p w14:paraId="4732A06E" w14:textId="77777777" w:rsidR="00C23B92" w:rsidRPr="00A844F1" w:rsidRDefault="00641399" w:rsidP="00C23B92">
      <w:pPr>
        <w:spacing w:after="0"/>
        <w:jc w:val="center"/>
        <w:rPr>
          <w:rFonts w:cstheme="minorHAnsi"/>
          <w:sz w:val="20"/>
          <w:szCs w:val="19"/>
          <w:highlight w:val="green"/>
        </w:rPr>
      </w:pPr>
      <w:r>
        <w:rPr>
          <w:rFonts w:cstheme="minorHAnsi"/>
          <w:sz w:val="20"/>
          <w:szCs w:val="19"/>
        </w:rPr>
        <w:t>4690 Haslev</w:t>
      </w:r>
    </w:p>
    <w:p w14:paraId="7C416829" w14:textId="77777777" w:rsidR="00C23B92" w:rsidRPr="00A844F1" w:rsidRDefault="00C23B92" w:rsidP="00C23B92">
      <w:pPr>
        <w:spacing w:after="0"/>
        <w:jc w:val="center"/>
        <w:rPr>
          <w:rFonts w:cstheme="minorHAnsi"/>
          <w:sz w:val="20"/>
          <w:szCs w:val="19"/>
          <w:highlight w:val="green"/>
        </w:rPr>
      </w:pPr>
      <w:r w:rsidRPr="00A844F1">
        <w:rPr>
          <w:rFonts w:cstheme="minorHAnsi"/>
          <w:sz w:val="20"/>
          <w:szCs w:val="19"/>
        </w:rPr>
        <w:t xml:space="preserve">CVR. nr.: </w:t>
      </w:r>
      <w:r w:rsidR="00641399">
        <w:rPr>
          <w:rFonts w:cstheme="minorHAnsi"/>
          <w:sz w:val="20"/>
          <w:szCs w:val="19"/>
        </w:rPr>
        <w:t>45768414</w:t>
      </w:r>
    </w:p>
    <w:p w14:paraId="7445E2AE" w14:textId="77777777" w:rsidR="00C23B92" w:rsidRPr="00A844F1" w:rsidRDefault="00C23B92" w:rsidP="00C23B92">
      <w:pPr>
        <w:spacing w:after="0"/>
        <w:jc w:val="center"/>
        <w:rPr>
          <w:rFonts w:cstheme="minorHAnsi"/>
          <w:sz w:val="20"/>
          <w:szCs w:val="19"/>
        </w:rPr>
      </w:pPr>
      <w:r w:rsidRPr="00A844F1">
        <w:rPr>
          <w:rFonts w:cstheme="minorHAnsi"/>
          <w:sz w:val="20"/>
          <w:szCs w:val="19"/>
        </w:rPr>
        <w:t>(herefter ”</w:t>
      </w:r>
      <w:r w:rsidR="00C633B2">
        <w:rPr>
          <w:rFonts w:cstheme="minorHAnsi"/>
          <w:sz w:val="20"/>
          <w:szCs w:val="19"/>
        </w:rPr>
        <w:t>Uddannelsesinstitutionen</w:t>
      </w:r>
      <w:r w:rsidRPr="00A844F1">
        <w:rPr>
          <w:rFonts w:cstheme="minorHAnsi"/>
          <w:sz w:val="20"/>
          <w:szCs w:val="19"/>
        </w:rPr>
        <w:t>”)</w:t>
      </w:r>
    </w:p>
    <w:p w14:paraId="38161BBB" w14:textId="77777777" w:rsidR="00C23B92" w:rsidRPr="00AC215B" w:rsidRDefault="00C23B92" w:rsidP="00C23B92">
      <w:pPr>
        <w:spacing w:after="0"/>
        <w:jc w:val="center"/>
        <w:rPr>
          <w:rFonts w:cstheme="minorHAnsi"/>
          <w:sz w:val="20"/>
          <w:szCs w:val="19"/>
        </w:rPr>
      </w:pPr>
    </w:p>
    <w:p w14:paraId="4332ABC7" w14:textId="77777777" w:rsidR="00C23B92" w:rsidRPr="00AC215B" w:rsidRDefault="00C23B92" w:rsidP="00C23B92">
      <w:pPr>
        <w:jc w:val="center"/>
        <w:rPr>
          <w:rFonts w:cstheme="minorHAnsi"/>
          <w:sz w:val="20"/>
          <w:szCs w:val="19"/>
        </w:rPr>
      </w:pPr>
      <w:r w:rsidRPr="00AC215B">
        <w:rPr>
          <w:rFonts w:cstheme="minorHAnsi"/>
          <w:sz w:val="20"/>
          <w:szCs w:val="19"/>
        </w:rPr>
        <w:t>og</w:t>
      </w:r>
      <w:bookmarkStart w:id="0" w:name="_GoBack"/>
      <w:bookmarkEnd w:id="0"/>
    </w:p>
    <w:p w14:paraId="09F4B8C7" w14:textId="77777777" w:rsidR="00C23B92" w:rsidRPr="00A844F1" w:rsidRDefault="00E52D69" w:rsidP="00C23B92">
      <w:pPr>
        <w:spacing w:after="0"/>
        <w:jc w:val="center"/>
        <w:rPr>
          <w:rFonts w:cstheme="minorHAnsi"/>
          <w:sz w:val="20"/>
          <w:szCs w:val="19"/>
          <w:highlight w:val="green"/>
        </w:rPr>
      </w:pPr>
      <w:r>
        <w:rPr>
          <w:rFonts w:cstheme="minorHAnsi"/>
          <w:sz w:val="20"/>
          <w:szCs w:val="19"/>
        </w:rPr>
        <w:t>Gyldendal Uddannelse</w:t>
      </w:r>
    </w:p>
    <w:p w14:paraId="0C6168B6" w14:textId="77777777" w:rsidR="00C23B92" w:rsidRPr="00A844F1" w:rsidRDefault="00E52D69" w:rsidP="00C23B92">
      <w:pPr>
        <w:spacing w:after="0"/>
        <w:jc w:val="center"/>
        <w:rPr>
          <w:rFonts w:cstheme="minorHAnsi"/>
          <w:sz w:val="20"/>
          <w:szCs w:val="19"/>
          <w:highlight w:val="green"/>
        </w:rPr>
      </w:pPr>
      <w:r>
        <w:rPr>
          <w:rFonts w:cstheme="minorHAnsi"/>
          <w:sz w:val="20"/>
          <w:szCs w:val="19"/>
        </w:rPr>
        <w:t>Klareboderne 3</w:t>
      </w:r>
    </w:p>
    <w:p w14:paraId="0FFACD5C" w14:textId="77777777" w:rsidR="00C23B92" w:rsidRPr="00A844F1" w:rsidRDefault="00E52D69" w:rsidP="00C23B92">
      <w:pPr>
        <w:spacing w:after="0"/>
        <w:jc w:val="center"/>
        <w:rPr>
          <w:rFonts w:cstheme="minorHAnsi"/>
          <w:sz w:val="20"/>
          <w:szCs w:val="19"/>
          <w:highlight w:val="green"/>
        </w:rPr>
      </w:pPr>
      <w:r>
        <w:rPr>
          <w:rFonts w:cstheme="minorHAnsi"/>
          <w:sz w:val="20"/>
          <w:szCs w:val="19"/>
        </w:rPr>
        <w:t>1001 København K</w:t>
      </w:r>
    </w:p>
    <w:p w14:paraId="23A50197" w14:textId="77777777" w:rsidR="00C23B92" w:rsidRPr="00A844F1" w:rsidRDefault="00C23B92" w:rsidP="00C23B92">
      <w:pPr>
        <w:spacing w:after="0"/>
        <w:jc w:val="center"/>
        <w:rPr>
          <w:rFonts w:cstheme="minorHAnsi"/>
          <w:sz w:val="20"/>
          <w:szCs w:val="19"/>
          <w:highlight w:val="green"/>
        </w:rPr>
      </w:pPr>
      <w:r w:rsidRPr="00A844F1">
        <w:rPr>
          <w:rFonts w:cstheme="minorHAnsi"/>
          <w:sz w:val="20"/>
          <w:szCs w:val="19"/>
        </w:rPr>
        <w:t xml:space="preserve">CVR. nr.: </w:t>
      </w:r>
      <w:r w:rsidR="00E52D69">
        <w:rPr>
          <w:rFonts w:cstheme="minorHAnsi"/>
          <w:sz w:val="20"/>
          <w:szCs w:val="19"/>
        </w:rPr>
        <w:t>58200115</w:t>
      </w:r>
    </w:p>
    <w:p w14:paraId="0C3AB60E" w14:textId="77777777" w:rsidR="00C23B92" w:rsidRPr="00A844F1" w:rsidRDefault="00C23B92" w:rsidP="00C23B92">
      <w:pPr>
        <w:jc w:val="center"/>
        <w:rPr>
          <w:rFonts w:cstheme="minorHAnsi"/>
          <w:sz w:val="20"/>
          <w:szCs w:val="19"/>
        </w:rPr>
      </w:pPr>
      <w:r w:rsidRPr="00A844F1">
        <w:rPr>
          <w:rFonts w:cstheme="minorHAnsi"/>
          <w:sz w:val="20"/>
          <w:szCs w:val="19"/>
        </w:rPr>
        <w:t>(herefter ”Leverandøren”)</w:t>
      </w:r>
    </w:p>
    <w:p w14:paraId="4366F367" w14:textId="77777777" w:rsidR="00C23B92" w:rsidRPr="00DF1252" w:rsidRDefault="00C23B92" w:rsidP="00C23B92">
      <w:pPr>
        <w:spacing w:line="276" w:lineRule="auto"/>
        <w:rPr>
          <w:rFonts w:cstheme="minorHAnsi"/>
          <w:sz w:val="20"/>
          <w:szCs w:val="19"/>
        </w:rPr>
      </w:pPr>
    </w:p>
    <w:p w14:paraId="5F9498B9" w14:textId="77777777" w:rsidR="00C23B92" w:rsidRPr="00DF1252" w:rsidRDefault="00C23B92" w:rsidP="00C23B92">
      <w:pPr>
        <w:spacing w:line="276" w:lineRule="auto"/>
        <w:rPr>
          <w:rFonts w:cstheme="minorHAnsi"/>
          <w:sz w:val="20"/>
          <w:szCs w:val="19"/>
        </w:rPr>
      </w:pPr>
    </w:p>
    <w:p w14:paraId="62B3D708" w14:textId="77777777" w:rsidR="00BE56D7" w:rsidRDefault="00C23B92" w:rsidP="001959E6">
      <w:pPr>
        <w:spacing w:line="276" w:lineRule="auto"/>
        <w:jc w:val="center"/>
        <w:rPr>
          <w:rFonts w:eastAsiaTheme="majorEastAsia" w:cstheme="minorHAnsi"/>
          <w:b/>
          <w:bCs/>
          <w:sz w:val="21"/>
          <w:szCs w:val="21"/>
        </w:rPr>
      </w:pPr>
      <w:r w:rsidRPr="00DF1252">
        <w:rPr>
          <w:rFonts w:cstheme="minorHAnsi"/>
          <w:sz w:val="20"/>
          <w:szCs w:val="19"/>
        </w:rPr>
        <w:t xml:space="preserve">er der indgået nedenstående databehandleraftale </w:t>
      </w:r>
      <w:r w:rsidR="007D0BD8" w:rsidRPr="00DF1252">
        <w:rPr>
          <w:rFonts w:cstheme="minorHAnsi"/>
          <w:sz w:val="20"/>
          <w:szCs w:val="19"/>
        </w:rPr>
        <w:t>(herefter ”Aftalen”)</w:t>
      </w:r>
      <w:r w:rsidR="007D0BD8">
        <w:rPr>
          <w:rFonts w:cstheme="minorHAnsi"/>
          <w:sz w:val="20"/>
          <w:szCs w:val="19"/>
        </w:rPr>
        <w:t xml:space="preserve"> </w:t>
      </w:r>
      <w:r w:rsidRPr="00DF1252">
        <w:rPr>
          <w:rFonts w:cstheme="minorHAnsi"/>
          <w:sz w:val="20"/>
          <w:szCs w:val="19"/>
        </w:rPr>
        <w:t xml:space="preserve">om Leverandørens behandling af personoplysninger på vegne af </w:t>
      </w:r>
      <w:r w:rsidR="00C633B2">
        <w:rPr>
          <w:rFonts w:cstheme="minorHAnsi"/>
          <w:sz w:val="20"/>
          <w:szCs w:val="19"/>
        </w:rPr>
        <w:t>Uddannelsesinstitutionen</w:t>
      </w:r>
      <w:r w:rsidRPr="00DF1252">
        <w:rPr>
          <w:rFonts w:cstheme="minorHAnsi"/>
          <w:sz w:val="20"/>
          <w:szCs w:val="19"/>
        </w:rPr>
        <w:t>:</w:t>
      </w:r>
    </w:p>
    <w:p w14:paraId="284D4857" w14:textId="77777777" w:rsidR="002D447D" w:rsidRDefault="002D447D">
      <w:pPr>
        <w:spacing w:after="200" w:line="276" w:lineRule="auto"/>
        <w:rPr>
          <w:rFonts w:eastAsiaTheme="majorEastAsia" w:cstheme="minorHAnsi"/>
          <w:b/>
          <w:bCs/>
          <w:sz w:val="21"/>
          <w:szCs w:val="21"/>
        </w:rPr>
      </w:pPr>
      <w:bookmarkStart w:id="1" w:name="_Toc427303490"/>
      <w:bookmarkStart w:id="2" w:name="_Toc453155446"/>
      <w:r>
        <w:rPr>
          <w:rFonts w:cstheme="minorHAnsi"/>
          <w:sz w:val="21"/>
          <w:szCs w:val="21"/>
        </w:rPr>
        <w:br w:type="page"/>
      </w:r>
    </w:p>
    <w:p w14:paraId="37DD03CD" w14:textId="77777777" w:rsidR="00C23B92" w:rsidRPr="00DF1252" w:rsidRDefault="00C23B92" w:rsidP="00C23B92">
      <w:pPr>
        <w:pStyle w:val="Overskrift1"/>
        <w:numPr>
          <w:ilvl w:val="0"/>
          <w:numId w:val="25"/>
        </w:numPr>
        <w:spacing w:before="480" w:after="120" w:line="360" w:lineRule="auto"/>
        <w:rPr>
          <w:rFonts w:asciiTheme="minorHAnsi" w:hAnsiTheme="minorHAnsi" w:cstheme="minorHAnsi"/>
          <w:sz w:val="21"/>
          <w:szCs w:val="21"/>
        </w:rPr>
      </w:pPr>
      <w:r w:rsidRPr="00DF1252">
        <w:rPr>
          <w:rFonts w:asciiTheme="minorHAnsi" w:hAnsiTheme="minorHAnsi" w:cstheme="minorHAnsi"/>
          <w:sz w:val="21"/>
          <w:szCs w:val="21"/>
        </w:rPr>
        <w:lastRenderedPageBreak/>
        <w:t>Generelt</w:t>
      </w:r>
      <w:bookmarkEnd w:id="1"/>
      <w:bookmarkEnd w:id="2"/>
      <w:r w:rsidRPr="00DF1252">
        <w:rPr>
          <w:rFonts w:asciiTheme="minorHAnsi" w:hAnsiTheme="minorHAnsi" w:cstheme="minorHAnsi"/>
          <w:sz w:val="21"/>
          <w:szCs w:val="21"/>
        </w:rPr>
        <w:t xml:space="preserve"> </w:t>
      </w:r>
      <w:bookmarkStart w:id="3" w:name="_Toc440455833"/>
      <w:bookmarkStart w:id="4" w:name="_Toc442266939"/>
      <w:bookmarkStart w:id="5" w:name="_Toc452961802"/>
      <w:bookmarkStart w:id="6" w:name="_Toc452961881"/>
      <w:bookmarkStart w:id="7" w:name="_Toc453155447"/>
    </w:p>
    <w:p w14:paraId="34E7B347" w14:textId="77777777" w:rsidR="00076359" w:rsidRDefault="00C23B92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6E606F">
        <w:rPr>
          <w:rFonts w:asciiTheme="minorHAnsi" w:hAnsiTheme="minorHAnsi" w:cstheme="minorHAnsi"/>
          <w:sz w:val="20"/>
          <w:szCs w:val="19"/>
        </w:rPr>
        <w:t xml:space="preserve">Aftalen vedrører </w:t>
      </w:r>
      <w:r w:rsidR="007D0BD8" w:rsidRPr="006E606F">
        <w:rPr>
          <w:rFonts w:asciiTheme="minorHAnsi" w:hAnsiTheme="minorHAnsi" w:cstheme="minorHAnsi"/>
          <w:sz w:val="20"/>
          <w:szCs w:val="19"/>
        </w:rPr>
        <w:t xml:space="preserve">Leverandørens </w:t>
      </w:r>
      <w:r w:rsidR="00F25747">
        <w:rPr>
          <w:rFonts w:asciiTheme="minorHAnsi" w:hAnsiTheme="minorHAnsi" w:cstheme="minorHAnsi"/>
          <w:sz w:val="20"/>
          <w:szCs w:val="19"/>
        </w:rPr>
        <w:t xml:space="preserve">forpligtelse til at efterleve de sikkerhedskrav, som fremgår af </w:t>
      </w:r>
      <w:r w:rsidR="00076359">
        <w:rPr>
          <w:rFonts w:asciiTheme="minorHAnsi" w:hAnsiTheme="minorHAnsi" w:cstheme="minorHAnsi"/>
          <w:sz w:val="20"/>
          <w:szCs w:val="19"/>
        </w:rPr>
        <w:t>Lov nr. 429 af 31/05/2000 med senere ændringer om behandling af personoplysninger (</w:t>
      </w:r>
      <w:r w:rsidR="007B1F45">
        <w:rPr>
          <w:rFonts w:asciiTheme="minorHAnsi" w:hAnsiTheme="minorHAnsi" w:cstheme="minorHAnsi"/>
          <w:sz w:val="20"/>
          <w:szCs w:val="19"/>
        </w:rPr>
        <w:t>Person</w:t>
      </w:r>
      <w:r w:rsidR="0074635D">
        <w:rPr>
          <w:rFonts w:asciiTheme="minorHAnsi" w:hAnsiTheme="minorHAnsi" w:cstheme="minorHAnsi"/>
          <w:sz w:val="20"/>
          <w:szCs w:val="19"/>
        </w:rPr>
        <w:t>data</w:t>
      </w:r>
      <w:r w:rsidR="00F25747">
        <w:rPr>
          <w:rFonts w:asciiTheme="minorHAnsi" w:hAnsiTheme="minorHAnsi" w:cstheme="minorHAnsi"/>
          <w:sz w:val="20"/>
          <w:szCs w:val="19"/>
        </w:rPr>
        <w:t>loven</w:t>
      </w:r>
      <w:r w:rsidR="00076359">
        <w:rPr>
          <w:rFonts w:asciiTheme="minorHAnsi" w:hAnsiTheme="minorHAnsi" w:cstheme="minorHAnsi"/>
          <w:sz w:val="20"/>
          <w:szCs w:val="19"/>
        </w:rPr>
        <w:t>)</w:t>
      </w:r>
      <w:r w:rsidR="00F25747">
        <w:rPr>
          <w:rFonts w:asciiTheme="minorHAnsi" w:hAnsiTheme="minorHAnsi" w:cstheme="minorHAnsi"/>
          <w:sz w:val="20"/>
          <w:szCs w:val="19"/>
        </w:rPr>
        <w:t xml:space="preserve"> § 4</w:t>
      </w:r>
      <w:r w:rsidR="00063BB6">
        <w:rPr>
          <w:rFonts w:asciiTheme="minorHAnsi" w:hAnsiTheme="minorHAnsi" w:cstheme="minorHAnsi"/>
          <w:sz w:val="20"/>
          <w:szCs w:val="19"/>
        </w:rPr>
        <w:t>2</w:t>
      </w:r>
      <w:r w:rsidR="00F25747">
        <w:rPr>
          <w:rFonts w:asciiTheme="minorHAnsi" w:hAnsiTheme="minorHAnsi" w:cstheme="minorHAnsi"/>
          <w:sz w:val="20"/>
          <w:szCs w:val="19"/>
        </w:rPr>
        <w:t>, jf. § 4</w:t>
      </w:r>
      <w:r w:rsidR="00063BB6">
        <w:rPr>
          <w:rFonts w:asciiTheme="minorHAnsi" w:hAnsiTheme="minorHAnsi" w:cstheme="minorHAnsi"/>
          <w:sz w:val="20"/>
          <w:szCs w:val="19"/>
        </w:rPr>
        <w:t>1, stk. 3-5</w:t>
      </w:r>
      <w:r w:rsidR="00F25747">
        <w:rPr>
          <w:rFonts w:asciiTheme="minorHAnsi" w:hAnsiTheme="minorHAnsi" w:cstheme="minorHAnsi"/>
          <w:sz w:val="20"/>
          <w:szCs w:val="19"/>
        </w:rPr>
        <w:t xml:space="preserve">. </w:t>
      </w:r>
      <w:r w:rsidR="00076359">
        <w:rPr>
          <w:rFonts w:asciiTheme="minorHAnsi" w:hAnsiTheme="minorHAnsi" w:cstheme="minorHAnsi"/>
          <w:sz w:val="20"/>
          <w:szCs w:val="19"/>
        </w:rPr>
        <w:t>Kravene er beskrevet i:</w:t>
      </w:r>
    </w:p>
    <w:bookmarkEnd w:id="3"/>
    <w:bookmarkEnd w:id="4"/>
    <w:bookmarkEnd w:id="5"/>
    <w:bookmarkEnd w:id="6"/>
    <w:bookmarkEnd w:id="7"/>
    <w:p w14:paraId="37D58289" w14:textId="77777777" w:rsidR="00AF3219" w:rsidRDefault="00AF3219" w:rsidP="00AF3219">
      <w:pPr>
        <w:pStyle w:val="Listeafsnit"/>
        <w:spacing w:line="276" w:lineRule="auto"/>
        <w:jc w:val="both"/>
        <w:rPr>
          <w:rFonts w:asciiTheme="minorHAnsi" w:hAnsiTheme="minorHAnsi" w:cstheme="minorHAnsi"/>
          <w:sz w:val="20"/>
          <w:szCs w:val="19"/>
        </w:rPr>
      </w:pPr>
    </w:p>
    <w:p w14:paraId="14FD9026" w14:textId="77777777" w:rsidR="00C23B92" w:rsidRPr="00DF1252" w:rsidRDefault="00C23B92" w:rsidP="00FA4863">
      <w:pPr>
        <w:pStyle w:val="Listeafsni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DF1252">
        <w:rPr>
          <w:rFonts w:asciiTheme="minorHAnsi" w:hAnsiTheme="minorHAnsi" w:cstheme="minorHAnsi"/>
          <w:sz w:val="20"/>
          <w:szCs w:val="19"/>
        </w:rPr>
        <w:t>Bekendtgørelse nr. 528 af 15</w:t>
      </w:r>
      <w:r w:rsidR="00CE39B5">
        <w:rPr>
          <w:rFonts w:asciiTheme="minorHAnsi" w:hAnsiTheme="minorHAnsi" w:cstheme="minorHAnsi"/>
          <w:sz w:val="20"/>
          <w:szCs w:val="19"/>
        </w:rPr>
        <w:t xml:space="preserve">. juni </w:t>
      </w:r>
      <w:r w:rsidRPr="00DF1252">
        <w:rPr>
          <w:rFonts w:asciiTheme="minorHAnsi" w:hAnsiTheme="minorHAnsi" w:cstheme="minorHAnsi"/>
          <w:sz w:val="20"/>
          <w:szCs w:val="19"/>
        </w:rPr>
        <w:t xml:space="preserve">2000 </w:t>
      </w:r>
      <w:r w:rsidR="006E3E30">
        <w:rPr>
          <w:rFonts w:asciiTheme="minorHAnsi" w:hAnsiTheme="minorHAnsi" w:cstheme="minorHAnsi"/>
          <w:sz w:val="20"/>
          <w:szCs w:val="19"/>
        </w:rPr>
        <w:t xml:space="preserve">om sikkerhedsforanstaltninger til beskyttelse af personoplysninger, som behandles for den offentlige forvaltning </w:t>
      </w:r>
      <w:r w:rsidRPr="00DF1252">
        <w:rPr>
          <w:rFonts w:asciiTheme="minorHAnsi" w:hAnsiTheme="minorHAnsi" w:cstheme="minorHAnsi"/>
          <w:sz w:val="20"/>
          <w:szCs w:val="19"/>
        </w:rPr>
        <w:t xml:space="preserve">(Sikkerhedsbekendtgørelsen). </w:t>
      </w:r>
    </w:p>
    <w:p w14:paraId="5E8FB521" w14:textId="77777777" w:rsidR="00C23B92" w:rsidRPr="00DF1252" w:rsidRDefault="00C23B92" w:rsidP="00FA4863">
      <w:pPr>
        <w:pStyle w:val="Listeafsnit"/>
        <w:jc w:val="both"/>
        <w:rPr>
          <w:rFonts w:asciiTheme="minorHAnsi" w:hAnsiTheme="minorHAnsi" w:cstheme="minorHAnsi"/>
          <w:sz w:val="20"/>
          <w:szCs w:val="19"/>
        </w:rPr>
      </w:pPr>
    </w:p>
    <w:p w14:paraId="4A249D16" w14:textId="77777777" w:rsidR="00C23B92" w:rsidRDefault="00C23B92" w:rsidP="00FA4863">
      <w:pPr>
        <w:pStyle w:val="Listeafsni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DF1252">
        <w:rPr>
          <w:rFonts w:asciiTheme="minorHAnsi" w:hAnsiTheme="minorHAnsi" w:cstheme="minorHAnsi"/>
          <w:sz w:val="20"/>
          <w:szCs w:val="19"/>
        </w:rPr>
        <w:t>Vejledning nr. 37 af 02/04/2001 til bekendtgørelse nr. 528 af 15</w:t>
      </w:r>
      <w:r w:rsidR="006E3E30">
        <w:rPr>
          <w:rFonts w:asciiTheme="minorHAnsi" w:hAnsiTheme="minorHAnsi" w:cstheme="minorHAnsi"/>
          <w:sz w:val="20"/>
          <w:szCs w:val="19"/>
        </w:rPr>
        <w:t xml:space="preserve">. juni </w:t>
      </w:r>
      <w:r w:rsidRPr="00DF1252">
        <w:rPr>
          <w:rFonts w:asciiTheme="minorHAnsi" w:hAnsiTheme="minorHAnsi" w:cstheme="minorHAnsi"/>
          <w:sz w:val="20"/>
          <w:szCs w:val="19"/>
        </w:rPr>
        <w:t>2000</w:t>
      </w:r>
      <w:r w:rsidR="006E3E30" w:rsidRPr="006E3E30">
        <w:rPr>
          <w:rFonts w:asciiTheme="minorHAnsi" w:hAnsiTheme="minorHAnsi" w:cstheme="minorHAnsi"/>
          <w:sz w:val="20"/>
          <w:szCs w:val="19"/>
        </w:rPr>
        <w:t xml:space="preserve"> </w:t>
      </w:r>
      <w:r w:rsidR="006E3E30">
        <w:rPr>
          <w:rFonts w:asciiTheme="minorHAnsi" w:hAnsiTheme="minorHAnsi" w:cstheme="minorHAnsi"/>
          <w:sz w:val="20"/>
          <w:szCs w:val="19"/>
        </w:rPr>
        <w:t>om sikkerhedsforanstaltninger til beskyttelse af personoplysninger, som behandles for den offentlige forvaltning</w:t>
      </w:r>
      <w:r w:rsidRPr="00DF1252">
        <w:rPr>
          <w:rFonts w:asciiTheme="minorHAnsi" w:hAnsiTheme="minorHAnsi" w:cstheme="minorHAnsi"/>
          <w:sz w:val="20"/>
          <w:szCs w:val="19"/>
        </w:rPr>
        <w:t xml:space="preserve"> (Sikkerhedsvejledningen). </w:t>
      </w:r>
    </w:p>
    <w:p w14:paraId="79AB369F" w14:textId="77777777" w:rsidR="00987934" w:rsidRPr="00E33F5A" w:rsidRDefault="00987934" w:rsidP="00987934">
      <w:pPr>
        <w:pStyle w:val="Listeafsnit"/>
        <w:rPr>
          <w:rFonts w:asciiTheme="minorHAnsi" w:hAnsiTheme="minorHAnsi" w:cstheme="minorHAnsi"/>
          <w:sz w:val="20"/>
          <w:szCs w:val="19"/>
        </w:rPr>
      </w:pPr>
    </w:p>
    <w:p w14:paraId="385B659A" w14:textId="77777777" w:rsidR="00063BB6" w:rsidRPr="007B5444" w:rsidRDefault="00F25747" w:rsidP="00063BB6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 xml:space="preserve">Den 25. maj 2018 erstattes </w:t>
      </w:r>
      <w:r w:rsidR="00134F60" w:rsidRPr="007B5444">
        <w:rPr>
          <w:rFonts w:asciiTheme="minorHAnsi" w:hAnsiTheme="minorHAnsi" w:cstheme="minorHAnsi"/>
          <w:sz w:val="20"/>
          <w:szCs w:val="19"/>
        </w:rPr>
        <w:t>P</w:t>
      </w:r>
      <w:r w:rsidR="007B1F45" w:rsidRPr="007B5444">
        <w:rPr>
          <w:rFonts w:asciiTheme="minorHAnsi" w:hAnsiTheme="minorHAnsi" w:cstheme="minorHAnsi"/>
          <w:sz w:val="20"/>
          <w:szCs w:val="19"/>
        </w:rPr>
        <w:t>erson</w:t>
      </w:r>
      <w:r w:rsidR="00134F60" w:rsidRPr="007B5444">
        <w:rPr>
          <w:rFonts w:asciiTheme="minorHAnsi" w:hAnsiTheme="minorHAnsi" w:cstheme="minorHAnsi"/>
          <w:sz w:val="20"/>
          <w:szCs w:val="19"/>
        </w:rPr>
        <w:t>data</w:t>
      </w:r>
      <w:r w:rsidRPr="007B5444">
        <w:rPr>
          <w:rFonts w:asciiTheme="minorHAnsi" w:hAnsiTheme="minorHAnsi" w:cstheme="minorHAnsi"/>
          <w:sz w:val="20"/>
          <w:szCs w:val="19"/>
        </w:rPr>
        <w:t xml:space="preserve">loven </w:t>
      </w:r>
      <w:r w:rsidR="00C3441D" w:rsidRPr="007B5444">
        <w:rPr>
          <w:rFonts w:asciiTheme="minorHAnsi" w:hAnsiTheme="minorHAnsi" w:cstheme="minorHAnsi"/>
          <w:sz w:val="20"/>
          <w:szCs w:val="19"/>
        </w:rPr>
        <w:t>af Europa-Parlamentets og Rådets forordning (EU) 2016/679 af 27. april 2016 (herefter Databeskyttelsesforo</w:t>
      </w:r>
      <w:r w:rsidR="00642CA8" w:rsidRPr="007B5444">
        <w:rPr>
          <w:rFonts w:asciiTheme="minorHAnsi" w:hAnsiTheme="minorHAnsi" w:cstheme="minorHAnsi"/>
          <w:sz w:val="20"/>
          <w:szCs w:val="19"/>
        </w:rPr>
        <w:t>rdningen)</w:t>
      </w:r>
      <w:r w:rsidR="00C3441D" w:rsidRPr="007B5444">
        <w:rPr>
          <w:rFonts w:asciiTheme="minorHAnsi" w:hAnsiTheme="minorHAnsi" w:cstheme="minorHAnsi"/>
          <w:sz w:val="20"/>
          <w:szCs w:val="19"/>
        </w:rPr>
        <w:t xml:space="preserve"> således</w:t>
      </w:r>
      <w:r w:rsidR="00642CA8" w:rsidRPr="007B5444">
        <w:rPr>
          <w:rFonts w:asciiTheme="minorHAnsi" w:hAnsiTheme="minorHAnsi" w:cstheme="minorHAnsi"/>
          <w:sz w:val="20"/>
          <w:szCs w:val="19"/>
        </w:rPr>
        <w:t>,</w:t>
      </w:r>
      <w:r w:rsidR="00C3441D" w:rsidRPr="007B5444">
        <w:rPr>
          <w:rFonts w:asciiTheme="minorHAnsi" w:hAnsiTheme="minorHAnsi" w:cstheme="minorHAnsi"/>
          <w:sz w:val="20"/>
          <w:szCs w:val="19"/>
        </w:rPr>
        <w:t xml:space="preserve"> at Aftalens pkt</w:t>
      </w:r>
      <w:r w:rsidR="00941467" w:rsidRPr="007B5444">
        <w:rPr>
          <w:rFonts w:asciiTheme="minorHAnsi" w:hAnsiTheme="minorHAnsi" w:cstheme="minorHAnsi"/>
          <w:sz w:val="20"/>
          <w:szCs w:val="19"/>
        </w:rPr>
        <w:t>.</w:t>
      </w:r>
      <w:r w:rsidR="00C3441D" w:rsidRPr="007B5444">
        <w:rPr>
          <w:rFonts w:asciiTheme="minorHAnsi" w:hAnsiTheme="minorHAnsi" w:cstheme="minorHAnsi"/>
          <w:sz w:val="20"/>
          <w:szCs w:val="19"/>
        </w:rPr>
        <w:t xml:space="preserve"> 1.1 (i) – (ii) herefter erstattes med Databeskyttelsesforordningen</w:t>
      </w:r>
      <w:r w:rsidR="000C3054" w:rsidRPr="007B5444">
        <w:rPr>
          <w:rFonts w:asciiTheme="minorHAnsi" w:hAnsiTheme="minorHAnsi" w:cstheme="minorHAnsi"/>
          <w:sz w:val="20"/>
          <w:szCs w:val="19"/>
        </w:rPr>
        <w:t>.</w:t>
      </w:r>
    </w:p>
    <w:p w14:paraId="255597E5" w14:textId="77777777" w:rsidR="00063BB6" w:rsidRDefault="00063BB6" w:rsidP="00CE39B5">
      <w:pPr>
        <w:pStyle w:val="Listeafsnit"/>
        <w:spacing w:after="0" w:line="276" w:lineRule="auto"/>
        <w:ind w:left="879"/>
        <w:jc w:val="both"/>
        <w:rPr>
          <w:rFonts w:asciiTheme="minorHAnsi" w:hAnsiTheme="minorHAnsi" w:cstheme="minorHAnsi"/>
          <w:sz w:val="20"/>
          <w:szCs w:val="19"/>
        </w:rPr>
      </w:pPr>
    </w:p>
    <w:p w14:paraId="5FB0E296" w14:textId="77777777" w:rsidR="00B30EA9" w:rsidRPr="003C5CE4" w:rsidRDefault="00CF3D9A" w:rsidP="003C5CE4">
      <w:pPr>
        <w:pStyle w:val="Listeafsnit"/>
        <w:rPr>
          <w:rFonts w:asciiTheme="minorHAnsi" w:hAnsiTheme="minorHAnsi" w:cstheme="minorHAnsi"/>
          <w:sz w:val="20"/>
          <w:szCs w:val="19"/>
        </w:rPr>
      </w:pPr>
      <w:r w:rsidRPr="00754846">
        <w:rPr>
          <w:rFonts w:asciiTheme="minorHAnsi" w:hAnsiTheme="minorHAnsi" w:cstheme="minorHAnsi"/>
          <w:sz w:val="20"/>
          <w:szCs w:val="19"/>
        </w:rPr>
        <w:t xml:space="preserve">I Aftalen er indarbejdet de krav, som </w:t>
      </w:r>
      <w:r w:rsidRPr="007B5444">
        <w:rPr>
          <w:rFonts w:asciiTheme="minorHAnsi" w:hAnsiTheme="minorHAnsi" w:cstheme="minorHAnsi"/>
          <w:sz w:val="20"/>
          <w:szCs w:val="19"/>
        </w:rPr>
        <w:t xml:space="preserve">såvel </w:t>
      </w:r>
      <w:r w:rsidR="007B1F45" w:rsidRPr="00754846">
        <w:rPr>
          <w:rFonts w:asciiTheme="minorHAnsi" w:hAnsiTheme="minorHAnsi" w:cstheme="minorHAnsi"/>
          <w:sz w:val="20"/>
          <w:szCs w:val="19"/>
        </w:rPr>
        <w:t>Person</w:t>
      </w:r>
      <w:r w:rsidR="00134F60" w:rsidRPr="00754846">
        <w:rPr>
          <w:rFonts w:asciiTheme="minorHAnsi" w:hAnsiTheme="minorHAnsi" w:cstheme="minorHAnsi"/>
          <w:sz w:val="20"/>
          <w:szCs w:val="19"/>
        </w:rPr>
        <w:t>data</w:t>
      </w:r>
      <w:r w:rsidRPr="00754846">
        <w:rPr>
          <w:rFonts w:asciiTheme="minorHAnsi" w:hAnsiTheme="minorHAnsi" w:cstheme="minorHAnsi"/>
          <w:sz w:val="20"/>
          <w:szCs w:val="19"/>
        </w:rPr>
        <w:t xml:space="preserve">loven </w:t>
      </w:r>
      <w:r w:rsidRPr="007B5444">
        <w:rPr>
          <w:rFonts w:asciiTheme="minorHAnsi" w:hAnsiTheme="minorHAnsi" w:cstheme="minorHAnsi"/>
          <w:sz w:val="20"/>
          <w:szCs w:val="19"/>
        </w:rPr>
        <w:t xml:space="preserve">som de </w:t>
      </w:r>
      <w:r w:rsidR="007B5444">
        <w:rPr>
          <w:rFonts w:asciiTheme="minorHAnsi" w:hAnsiTheme="minorHAnsi" w:cstheme="minorHAnsi"/>
          <w:sz w:val="20"/>
          <w:szCs w:val="19"/>
        </w:rPr>
        <w:t>k</w:t>
      </w:r>
      <w:r w:rsidRPr="007B5444">
        <w:rPr>
          <w:rFonts w:asciiTheme="minorHAnsi" w:hAnsiTheme="minorHAnsi" w:cstheme="minorHAnsi"/>
          <w:sz w:val="20"/>
          <w:szCs w:val="19"/>
        </w:rPr>
        <w:t>ommende regler i Databeskyttelsesforordningen stiller til databehandleraftaler</w:t>
      </w:r>
      <w:r w:rsidR="005B070C" w:rsidRPr="007B5444">
        <w:rPr>
          <w:rFonts w:asciiTheme="minorHAnsi" w:hAnsiTheme="minorHAnsi" w:cstheme="minorHAnsi"/>
          <w:sz w:val="20"/>
          <w:szCs w:val="19"/>
        </w:rPr>
        <w:t>.</w:t>
      </w:r>
      <w:r w:rsidR="004348D3" w:rsidRPr="007B5444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1FF18FC0" w14:textId="77777777" w:rsidR="00B30EA9" w:rsidRPr="007B5444" w:rsidRDefault="00BB1E5B" w:rsidP="009E6694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bookmarkStart w:id="8" w:name="_Ref498701420"/>
      <w:r w:rsidRPr="007B5444">
        <w:rPr>
          <w:rFonts w:asciiTheme="minorHAnsi" w:hAnsiTheme="minorHAnsi" w:cstheme="minorHAnsi"/>
          <w:sz w:val="20"/>
          <w:szCs w:val="19"/>
        </w:rPr>
        <w:t xml:space="preserve">De produkter og ydelser, som Leverandøren leverer til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025C6C" w:rsidRPr="007B5444">
        <w:rPr>
          <w:rFonts w:asciiTheme="minorHAnsi" w:hAnsiTheme="minorHAnsi" w:cstheme="minorHAnsi"/>
          <w:sz w:val="20"/>
          <w:szCs w:val="19"/>
        </w:rPr>
        <w:t>,</w:t>
      </w:r>
      <w:r w:rsidRPr="007B5444">
        <w:rPr>
          <w:rFonts w:asciiTheme="minorHAnsi" w:hAnsiTheme="minorHAnsi" w:cstheme="minorHAnsi"/>
          <w:sz w:val="20"/>
          <w:szCs w:val="19"/>
        </w:rPr>
        <w:t xml:space="preserve"> fremgår af den som bilag </w:t>
      </w:r>
      <w:r w:rsidR="005778BC" w:rsidRPr="007B5444">
        <w:rPr>
          <w:rFonts w:asciiTheme="minorHAnsi" w:hAnsiTheme="minorHAnsi" w:cstheme="minorHAnsi"/>
          <w:sz w:val="20"/>
          <w:szCs w:val="19"/>
        </w:rPr>
        <w:t>4</w:t>
      </w:r>
      <w:r w:rsidRPr="007B5444">
        <w:rPr>
          <w:rFonts w:asciiTheme="minorHAnsi" w:hAnsiTheme="minorHAnsi" w:cstheme="minorHAnsi"/>
          <w:sz w:val="20"/>
          <w:szCs w:val="19"/>
        </w:rPr>
        <w:t xml:space="preserve"> vedhæftede ydelsesbeskrivelse ("Ydelsesbeskrivelsen")</w:t>
      </w:r>
      <w:r w:rsidR="00B30EA9" w:rsidRPr="007B5444">
        <w:rPr>
          <w:rFonts w:asciiTheme="minorHAnsi" w:hAnsiTheme="minorHAnsi" w:cstheme="minorHAnsi"/>
          <w:sz w:val="20"/>
          <w:szCs w:val="19"/>
        </w:rPr>
        <w:t>, som tillige beskriver Leverandørens behandling af personoplysninger</w:t>
      </w:r>
      <w:r w:rsidR="005778BC" w:rsidRPr="007B5444">
        <w:rPr>
          <w:rFonts w:asciiTheme="minorHAnsi" w:hAnsiTheme="minorHAnsi" w:cstheme="minorHAnsi"/>
          <w:sz w:val="20"/>
          <w:szCs w:val="19"/>
        </w:rPr>
        <w:t xml:space="preserve"> og dertil hørende ydelser</w:t>
      </w:r>
      <w:r w:rsidRPr="007B5444">
        <w:rPr>
          <w:rFonts w:asciiTheme="minorHAnsi" w:hAnsiTheme="minorHAnsi" w:cstheme="minorHAnsi"/>
          <w:sz w:val="20"/>
          <w:szCs w:val="19"/>
        </w:rPr>
        <w:t xml:space="preserve">. </w:t>
      </w:r>
      <w:r w:rsidR="00B30EA9" w:rsidRPr="007B5444">
        <w:rPr>
          <w:rFonts w:asciiTheme="minorHAnsi" w:hAnsiTheme="minorHAnsi" w:cstheme="minorHAnsi"/>
          <w:sz w:val="20"/>
          <w:szCs w:val="19"/>
        </w:rPr>
        <w:t xml:space="preserve"> Ydelsesbeskrivelsen omfatter følgende:</w:t>
      </w:r>
      <w:bookmarkEnd w:id="8"/>
    </w:p>
    <w:p w14:paraId="11248AE0" w14:textId="77777777" w:rsidR="00B30EA9" w:rsidRPr="007B5444" w:rsidRDefault="00B30EA9" w:rsidP="003C5CE4">
      <w:pPr>
        <w:pStyle w:val="Listeafsnit"/>
        <w:spacing w:after="0" w:line="276" w:lineRule="auto"/>
        <w:ind w:left="1305"/>
        <w:jc w:val="both"/>
        <w:rPr>
          <w:rFonts w:asciiTheme="minorHAnsi" w:hAnsiTheme="minorHAnsi" w:cstheme="minorHAnsi"/>
          <w:sz w:val="20"/>
          <w:szCs w:val="19"/>
        </w:rPr>
      </w:pPr>
    </w:p>
    <w:p w14:paraId="41F069D9" w14:textId="77777777" w:rsidR="00B30EA9" w:rsidRPr="007B5444" w:rsidRDefault="00025C6C" w:rsidP="00B30EA9">
      <w:pPr>
        <w:pStyle w:val="Listeafsnit"/>
        <w:numPr>
          <w:ilvl w:val="0"/>
          <w:numId w:val="49"/>
        </w:numPr>
        <w:spacing w:after="0" w:line="240" w:lineRule="auto"/>
        <w:ind w:left="1276" w:firstLine="0"/>
        <w:contextualSpacing w:val="0"/>
        <w:rPr>
          <w:rFonts w:ascii="Tahoma" w:hAnsi="Tahoma"/>
          <w:sz w:val="20"/>
        </w:rPr>
      </w:pPr>
      <w:r w:rsidRPr="007B5444">
        <w:rPr>
          <w:rFonts w:ascii="Tahoma" w:hAnsi="Tahoma"/>
          <w:sz w:val="20"/>
        </w:rPr>
        <w:t>B</w:t>
      </w:r>
      <w:r w:rsidR="00B30EA9" w:rsidRPr="007B5444">
        <w:rPr>
          <w:rFonts w:ascii="Tahoma" w:hAnsi="Tahoma"/>
          <w:sz w:val="20"/>
        </w:rPr>
        <w:t xml:space="preserve">eskrivelse af selve produktet, </w:t>
      </w:r>
    </w:p>
    <w:p w14:paraId="3F1985B2" w14:textId="77777777" w:rsidR="00B30EA9" w:rsidRPr="007B5444" w:rsidRDefault="00025C6C" w:rsidP="00B30EA9">
      <w:pPr>
        <w:pStyle w:val="Listeafsnit"/>
        <w:numPr>
          <w:ilvl w:val="0"/>
          <w:numId w:val="49"/>
        </w:numPr>
        <w:spacing w:after="0" w:line="240" w:lineRule="auto"/>
        <w:ind w:left="1276" w:firstLine="0"/>
        <w:contextualSpacing w:val="0"/>
        <w:rPr>
          <w:rFonts w:ascii="Tahoma" w:hAnsi="Tahoma"/>
          <w:sz w:val="20"/>
        </w:rPr>
      </w:pPr>
      <w:r w:rsidRPr="007B5444">
        <w:rPr>
          <w:rFonts w:ascii="Tahoma" w:hAnsi="Tahoma"/>
          <w:sz w:val="20"/>
        </w:rPr>
        <w:t>D</w:t>
      </w:r>
      <w:r w:rsidR="00B30EA9" w:rsidRPr="007B5444">
        <w:rPr>
          <w:rFonts w:ascii="Tahoma" w:hAnsi="Tahoma"/>
          <w:sz w:val="20"/>
        </w:rPr>
        <w:t xml:space="preserve">e typer af databehandling der foregår, </w:t>
      </w:r>
    </w:p>
    <w:p w14:paraId="512ACBAA" w14:textId="77777777" w:rsidR="00B30EA9" w:rsidRPr="007B5444" w:rsidRDefault="00025C6C" w:rsidP="00B30EA9">
      <w:pPr>
        <w:pStyle w:val="Listeafsnit"/>
        <w:numPr>
          <w:ilvl w:val="0"/>
          <w:numId w:val="49"/>
        </w:numPr>
        <w:spacing w:after="0" w:line="240" w:lineRule="auto"/>
        <w:ind w:left="1276" w:firstLine="0"/>
        <w:contextualSpacing w:val="0"/>
        <w:rPr>
          <w:rFonts w:ascii="Tahoma" w:hAnsi="Tahoma"/>
          <w:sz w:val="20"/>
        </w:rPr>
      </w:pPr>
      <w:r w:rsidRPr="007B5444">
        <w:rPr>
          <w:rFonts w:ascii="Tahoma" w:hAnsi="Tahoma"/>
          <w:sz w:val="20"/>
        </w:rPr>
        <w:t>F</w:t>
      </w:r>
      <w:r w:rsidR="00B30EA9" w:rsidRPr="007B5444">
        <w:rPr>
          <w:rFonts w:ascii="Tahoma" w:hAnsi="Tahoma"/>
          <w:sz w:val="20"/>
        </w:rPr>
        <w:t xml:space="preserve">ormålet med behandling,  </w:t>
      </w:r>
    </w:p>
    <w:p w14:paraId="71D415F7" w14:textId="77777777" w:rsidR="00B30EA9" w:rsidRDefault="00025C6C" w:rsidP="00B30EA9">
      <w:pPr>
        <w:pStyle w:val="Listeafsnit"/>
        <w:numPr>
          <w:ilvl w:val="0"/>
          <w:numId w:val="49"/>
        </w:numPr>
        <w:spacing w:after="0" w:line="240" w:lineRule="auto"/>
        <w:ind w:left="1276" w:firstLine="0"/>
        <w:contextualSpacing w:val="0"/>
        <w:rPr>
          <w:rFonts w:ascii="Tahoma" w:hAnsi="Tahoma"/>
          <w:sz w:val="20"/>
        </w:rPr>
      </w:pPr>
      <w:r w:rsidRPr="007B5444">
        <w:rPr>
          <w:rFonts w:ascii="Tahoma" w:hAnsi="Tahoma"/>
          <w:sz w:val="20"/>
        </w:rPr>
        <w:t>T</w:t>
      </w:r>
      <w:r w:rsidR="00B30EA9" w:rsidRPr="007B5444">
        <w:rPr>
          <w:rFonts w:ascii="Tahoma" w:hAnsi="Tahoma"/>
          <w:sz w:val="20"/>
        </w:rPr>
        <w:t>ypen af personoplysninger,</w:t>
      </w:r>
    </w:p>
    <w:p w14:paraId="705BA36E" w14:textId="77777777" w:rsidR="009129E3" w:rsidRPr="007B5444" w:rsidRDefault="009129E3" w:rsidP="00B30EA9">
      <w:pPr>
        <w:pStyle w:val="Listeafsnit"/>
        <w:numPr>
          <w:ilvl w:val="0"/>
          <w:numId w:val="49"/>
        </w:numPr>
        <w:spacing w:after="0" w:line="240" w:lineRule="auto"/>
        <w:ind w:left="1276" w:firstLine="0"/>
        <w:contextualSpacing w:val="0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Kategorier af registrerede</w:t>
      </w:r>
    </w:p>
    <w:p w14:paraId="0699B929" w14:textId="77777777" w:rsidR="00B30EA9" w:rsidRPr="007B5444" w:rsidRDefault="00025C6C" w:rsidP="00B30EA9">
      <w:pPr>
        <w:pStyle w:val="Listeafsnit"/>
        <w:numPr>
          <w:ilvl w:val="0"/>
          <w:numId w:val="49"/>
        </w:numPr>
        <w:spacing w:after="0" w:line="240" w:lineRule="auto"/>
        <w:ind w:left="1276" w:firstLine="0"/>
        <w:contextualSpacing w:val="0"/>
        <w:rPr>
          <w:rFonts w:ascii="Tahoma" w:hAnsi="Tahoma"/>
          <w:sz w:val="20"/>
        </w:rPr>
      </w:pPr>
      <w:r w:rsidRPr="007B5444">
        <w:rPr>
          <w:rFonts w:ascii="Tahoma" w:hAnsi="Tahoma"/>
          <w:sz w:val="20"/>
        </w:rPr>
        <w:t>L</w:t>
      </w:r>
      <w:r w:rsidR="00B30EA9" w:rsidRPr="007B5444">
        <w:rPr>
          <w:rFonts w:ascii="Tahoma" w:hAnsi="Tahoma"/>
          <w:sz w:val="20"/>
        </w:rPr>
        <w:t>okationer hvorfra databehandlingen foretages,</w:t>
      </w:r>
    </w:p>
    <w:p w14:paraId="526119A8" w14:textId="77777777" w:rsidR="00B30EA9" w:rsidRPr="007B5444" w:rsidRDefault="00B30EA9" w:rsidP="00B30EA9">
      <w:pPr>
        <w:pStyle w:val="Listeafsnit"/>
        <w:numPr>
          <w:ilvl w:val="0"/>
          <w:numId w:val="49"/>
        </w:numPr>
        <w:spacing w:after="0" w:line="240" w:lineRule="auto"/>
        <w:ind w:left="1276" w:firstLine="0"/>
        <w:contextualSpacing w:val="0"/>
        <w:rPr>
          <w:rFonts w:ascii="Tahoma" w:hAnsi="Tahoma"/>
          <w:sz w:val="20"/>
        </w:rPr>
      </w:pPr>
      <w:r w:rsidRPr="007B5444">
        <w:rPr>
          <w:rFonts w:ascii="Tahoma" w:hAnsi="Tahoma"/>
          <w:sz w:val="20"/>
        </w:rPr>
        <w:t>Sikkerhed og særlige sikkerhedsforanstaltninger</w:t>
      </w:r>
      <w:r w:rsidR="00025C6C" w:rsidRPr="007B5444">
        <w:rPr>
          <w:rFonts w:ascii="Tahoma" w:hAnsi="Tahoma"/>
          <w:sz w:val="20"/>
        </w:rPr>
        <w:t>,</w:t>
      </w:r>
    </w:p>
    <w:p w14:paraId="722231F9" w14:textId="77777777" w:rsidR="00B30EA9" w:rsidRPr="007B5444" w:rsidRDefault="00B30EA9" w:rsidP="00B30EA9">
      <w:pPr>
        <w:pStyle w:val="Listeafsnit"/>
        <w:numPr>
          <w:ilvl w:val="0"/>
          <w:numId w:val="49"/>
        </w:numPr>
        <w:spacing w:after="0" w:line="240" w:lineRule="auto"/>
        <w:ind w:left="1276" w:firstLine="0"/>
        <w:contextualSpacing w:val="0"/>
        <w:rPr>
          <w:rFonts w:ascii="Tahoma" w:hAnsi="Tahoma"/>
          <w:sz w:val="20"/>
        </w:rPr>
      </w:pPr>
      <w:r w:rsidRPr="007B5444">
        <w:rPr>
          <w:rFonts w:ascii="Tahoma" w:hAnsi="Tahoma"/>
          <w:sz w:val="20"/>
        </w:rPr>
        <w:t>Underdatabehandlere,</w:t>
      </w:r>
    </w:p>
    <w:p w14:paraId="24E40589" w14:textId="77777777" w:rsidR="00B30EA9" w:rsidRPr="007B5444" w:rsidRDefault="00B30EA9" w:rsidP="00B30EA9">
      <w:pPr>
        <w:pStyle w:val="Listeafsnit"/>
        <w:numPr>
          <w:ilvl w:val="0"/>
          <w:numId w:val="49"/>
        </w:numPr>
        <w:spacing w:after="0" w:line="240" w:lineRule="auto"/>
        <w:ind w:left="1276" w:firstLine="0"/>
        <w:contextualSpacing w:val="0"/>
        <w:rPr>
          <w:rFonts w:ascii="Tahoma" w:hAnsi="Tahoma"/>
          <w:sz w:val="20"/>
        </w:rPr>
      </w:pPr>
      <w:r w:rsidRPr="007B5444">
        <w:rPr>
          <w:rFonts w:ascii="Tahoma" w:hAnsi="Tahoma"/>
          <w:sz w:val="20"/>
        </w:rPr>
        <w:t>Overførsler til tredjelande og overførselsgrundlag.</w:t>
      </w:r>
    </w:p>
    <w:p w14:paraId="5AB517C8" w14:textId="77777777" w:rsidR="00B30EA9" w:rsidRPr="007B5444" w:rsidRDefault="00B30EA9" w:rsidP="003C5CE4">
      <w:pPr>
        <w:pStyle w:val="Listeafsnit"/>
        <w:spacing w:after="0" w:line="276" w:lineRule="auto"/>
        <w:ind w:left="1305"/>
        <w:jc w:val="both"/>
        <w:rPr>
          <w:rFonts w:asciiTheme="minorHAnsi" w:hAnsiTheme="minorHAnsi" w:cstheme="minorHAnsi"/>
          <w:sz w:val="20"/>
          <w:szCs w:val="19"/>
        </w:rPr>
      </w:pPr>
    </w:p>
    <w:p w14:paraId="705E4AA4" w14:textId="77777777" w:rsidR="005778BC" w:rsidRPr="007B5444" w:rsidRDefault="005778BC" w:rsidP="003C5CE4">
      <w:pPr>
        <w:pStyle w:val="Listeafsnit"/>
        <w:spacing w:after="0" w:line="276" w:lineRule="auto"/>
        <w:ind w:left="1305" w:hanging="454"/>
        <w:jc w:val="both"/>
        <w:rPr>
          <w:rFonts w:asciiTheme="minorHAnsi" w:hAnsiTheme="minorHAnsi" w:cstheme="minorHAnsi"/>
          <w:sz w:val="20"/>
          <w:szCs w:val="19"/>
        </w:rPr>
      </w:pPr>
    </w:p>
    <w:p w14:paraId="6C626080" w14:textId="77777777" w:rsidR="00B30EA9" w:rsidRDefault="00B30EA9" w:rsidP="003C5CE4">
      <w:pPr>
        <w:pStyle w:val="Listeafsnit"/>
        <w:spacing w:after="0" w:line="276" w:lineRule="auto"/>
        <w:ind w:left="1305" w:hanging="29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 xml:space="preserve">Ydelsesbeskrivelsen opdateres </w:t>
      </w:r>
      <w:r w:rsidR="005778BC" w:rsidRPr="007B5444">
        <w:rPr>
          <w:rFonts w:asciiTheme="minorHAnsi" w:hAnsiTheme="minorHAnsi" w:cstheme="minorHAnsi"/>
          <w:sz w:val="20"/>
          <w:szCs w:val="19"/>
        </w:rPr>
        <w:t>løbende</w:t>
      </w:r>
      <w:r w:rsidR="007B5444">
        <w:rPr>
          <w:rFonts w:asciiTheme="minorHAnsi" w:hAnsiTheme="minorHAnsi" w:cstheme="minorHAnsi"/>
          <w:sz w:val="20"/>
          <w:szCs w:val="19"/>
        </w:rPr>
        <w:t xml:space="preserve"> </w:t>
      </w:r>
      <w:r w:rsidRPr="007B5444">
        <w:rPr>
          <w:rFonts w:asciiTheme="minorHAnsi" w:hAnsiTheme="minorHAnsi" w:cstheme="minorHAnsi"/>
          <w:sz w:val="20"/>
          <w:szCs w:val="19"/>
        </w:rPr>
        <w:t>ved ændringer af produktet</w:t>
      </w:r>
      <w:r w:rsidR="007B5444">
        <w:rPr>
          <w:rFonts w:asciiTheme="minorHAnsi" w:hAnsiTheme="minorHAnsi" w:cstheme="minorHAnsi"/>
          <w:sz w:val="20"/>
          <w:szCs w:val="19"/>
        </w:rPr>
        <w:t>,</w:t>
      </w:r>
      <w:r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031C02" w:rsidRPr="007B5444">
        <w:rPr>
          <w:rFonts w:asciiTheme="minorHAnsi" w:hAnsiTheme="minorHAnsi" w:cstheme="minorHAnsi"/>
          <w:sz w:val="20"/>
          <w:szCs w:val="19"/>
        </w:rPr>
        <w:t>i det omfang det har betydning for Ydelsesbeskrivelsen</w:t>
      </w:r>
      <w:r w:rsidR="007B5444">
        <w:rPr>
          <w:rFonts w:asciiTheme="minorHAnsi" w:hAnsiTheme="minorHAnsi" w:cstheme="minorHAnsi"/>
          <w:sz w:val="20"/>
          <w:szCs w:val="19"/>
        </w:rPr>
        <w:t>,</w:t>
      </w:r>
      <w:r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031C02" w:rsidRPr="007B5444">
        <w:rPr>
          <w:rFonts w:asciiTheme="minorHAnsi" w:hAnsiTheme="minorHAnsi" w:cstheme="minorHAnsi"/>
          <w:sz w:val="20"/>
          <w:szCs w:val="19"/>
        </w:rPr>
        <w:t>samt</w:t>
      </w:r>
      <w:r w:rsidR="007B5444">
        <w:rPr>
          <w:rFonts w:asciiTheme="minorHAnsi" w:hAnsiTheme="minorHAnsi" w:cstheme="minorHAnsi"/>
          <w:sz w:val="20"/>
          <w:szCs w:val="19"/>
        </w:rPr>
        <w:t xml:space="preserve"> </w:t>
      </w:r>
      <w:r w:rsidRPr="007B5444">
        <w:rPr>
          <w:rFonts w:asciiTheme="minorHAnsi" w:hAnsiTheme="minorHAnsi" w:cstheme="minorHAnsi"/>
          <w:sz w:val="20"/>
          <w:szCs w:val="19"/>
        </w:rPr>
        <w:t xml:space="preserve">ved </w:t>
      </w:r>
      <w:r w:rsidR="00031C02" w:rsidRPr="007B5444">
        <w:rPr>
          <w:rFonts w:asciiTheme="minorHAnsi" w:hAnsiTheme="minorHAnsi" w:cstheme="minorHAnsi"/>
          <w:sz w:val="20"/>
          <w:szCs w:val="19"/>
        </w:rPr>
        <w:t>ikke</w:t>
      </w:r>
      <w:r w:rsidR="007B5444">
        <w:rPr>
          <w:rFonts w:asciiTheme="minorHAnsi" w:hAnsiTheme="minorHAnsi" w:cstheme="minorHAnsi"/>
          <w:sz w:val="20"/>
          <w:szCs w:val="19"/>
        </w:rPr>
        <w:t>-</w:t>
      </w:r>
      <w:r w:rsidR="00031C02" w:rsidRPr="007B5444">
        <w:rPr>
          <w:rFonts w:asciiTheme="minorHAnsi" w:hAnsiTheme="minorHAnsi" w:cstheme="minorHAnsi"/>
          <w:sz w:val="20"/>
          <w:szCs w:val="19"/>
        </w:rPr>
        <w:t xml:space="preserve"> uvæsentlige </w:t>
      </w:r>
      <w:r w:rsidRPr="007B5444">
        <w:rPr>
          <w:rFonts w:asciiTheme="minorHAnsi" w:hAnsiTheme="minorHAnsi" w:cstheme="minorHAnsi"/>
          <w:sz w:val="20"/>
          <w:szCs w:val="19"/>
        </w:rPr>
        <w:t>ændringer af de processer og vilkår</w:t>
      </w:r>
      <w:r w:rsidR="00025C6C" w:rsidRPr="007B5444">
        <w:rPr>
          <w:rFonts w:asciiTheme="minorHAnsi" w:hAnsiTheme="minorHAnsi" w:cstheme="minorHAnsi"/>
          <w:sz w:val="20"/>
          <w:szCs w:val="19"/>
        </w:rPr>
        <w:t>,</w:t>
      </w:r>
      <w:r w:rsidRPr="007B5444">
        <w:rPr>
          <w:rFonts w:asciiTheme="minorHAnsi" w:hAnsiTheme="minorHAnsi" w:cstheme="minorHAnsi"/>
          <w:sz w:val="20"/>
          <w:szCs w:val="19"/>
        </w:rPr>
        <w:t xml:space="preserve"> hvoru</w:t>
      </w:r>
      <w:r w:rsidR="00025C6C" w:rsidRPr="007B5444">
        <w:rPr>
          <w:rFonts w:asciiTheme="minorHAnsi" w:hAnsiTheme="minorHAnsi" w:cstheme="minorHAnsi"/>
          <w:sz w:val="20"/>
          <w:szCs w:val="19"/>
        </w:rPr>
        <w:t>nd</w:t>
      </w:r>
      <w:r w:rsidRPr="007B5444">
        <w:rPr>
          <w:rFonts w:asciiTheme="minorHAnsi" w:hAnsiTheme="minorHAnsi" w:cstheme="minorHAnsi"/>
          <w:sz w:val="20"/>
          <w:szCs w:val="19"/>
        </w:rPr>
        <w:t>er behandling af personoplysninger foregår.</w:t>
      </w:r>
      <w:r>
        <w:rPr>
          <w:rFonts w:asciiTheme="minorHAnsi" w:hAnsiTheme="minorHAnsi" w:cstheme="minorHAnsi"/>
          <w:sz w:val="20"/>
          <w:szCs w:val="19"/>
        </w:rPr>
        <w:t xml:space="preserve"> </w:t>
      </w:r>
    </w:p>
    <w:p w14:paraId="151CF022" w14:textId="77777777" w:rsidR="006E3E30" w:rsidRPr="003C5CE4" w:rsidRDefault="00B30EA9" w:rsidP="003C5CE4">
      <w:pPr>
        <w:pStyle w:val="Listeafsnit"/>
        <w:spacing w:after="0" w:line="276" w:lineRule="auto"/>
        <w:ind w:left="1305"/>
        <w:jc w:val="both"/>
        <w:rPr>
          <w:rFonts w:asciiTheme="minorHAnsi" w:hAnsiTheme="minorHAnsi" w:cstheme="minorHAnsi"/>
          <w:sz w:val="20"/>
          <w:szCs w:val="19"/>
        </w:rPr>
      </w:pPr>
      <w:r>
        <w:rPr>
          <w:rFonts w:asciiTheme="minorHAnsi" w:hAnsiTheme="minorHAnsi" w:cstheme="minorHAnsi"/>
          <w:sz w:val="20"/>
          <w:szCs w:val="19"/>
        </w:rPr>
        <w:t xml:space="preserve"> </w:t>
      </w:r>
    </w:p>
    <w:p w14:paraId="123515E8" w14:textId="77777777" w:rsidR="00C3441D" w:rsidRDefault="00C3441D" w:rsidP="00FA4863">
      <w:pPr>
        <w:pStyle w:val="Listeafsnit"/>
        <w:spacing w:after="0" w:line="276" w:lineRule="auto"/>
        <w:ind w:left="879"/>
        <w:jc w:val="both"/>
        <w:rPr>
          <w:rFonts w:asciiTheme="minorHAnsi" w:hAnsiTheme="minorHAnsi" w:cstheme="minorHAnsi"/>
          <w:sz w:val="20"/>
          <w:szCs w:val="19"/>
        </w:rPr>
      </w:pPr>
    </w:p>
    <w:p w14:paraId="199618AF" w14:textId="77777777" w:rsidR="00A73E14" w:rsidRPr="007B5444" w:rsidRDefault="00582D72" w:rsidP="00A73E14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lastRenderedPageBreak/>
        <w:t>Leverandøren skal behandle p</w:t>
      </w:r>
      <w:r w:rsidR="00C20ED2" w:rsidRPr="007B5444">
        <w:rPr>
          <w:rFonts w:asciiTheme="minorHAnsi" w:hAnsiTheme="minorHAnsi" w:cstheme="minorHAnsi"/>
          <w:sz w:val="20"/>
          <w:szCs w:val="19"/>
        </w:rPr>
        <w:t>ersonoplysninger i overensstemmelse med god databehandlingsskik</w:t>
      </w:r>
      <w:r w:rsidR="00BD764B" w:rsidRPr="007B5444">
        <w:rPr>
          <w:rFonts w:asciiTheme="minorHAnsi" w:hAnsiTheme="minorHAnsi" w:cstheme="minorHAnsi"/>
          <w:sz w:val="20"/>
          <w:szCs w:val="19"/>
        </w:rPr>
        <w:t>,</w:t>
      </w:r>
      <w:r w:rsidR="00C20ED2" w:rsidRPr="007B5444">
        <w:rPr>
          <w:rFonts w:asciiTheme="minorHAnsi" w:hAnsiTheme="minorHAnsi" w:cstheme="minorHAnsi"/>
          <w:sz w:val="20"/>
          <w:szCs w:val="19"/>
        </w:rPr>
        <w:t xml:space="preserve"> jf. de til enhver tid gældende regler og forskrifter for behandling af personoplysninger</w:t>
      </w:r>
      <w:r w:rsidR="00BD764B" w:rsidRPr="007B5444">
        <w:rPr>
          <w:rFonts w:asciiTheme="minorHAnsi" w:hAnsiTheme="minorHAnsi" w:cstheme="minorHAnsi"/>
          <w:sz w:val="20"/>
          <w:szCs w:val="19"/>
        </w:rPr>
        <w:t>.</w:t>
      </w:r>
      <w:r w:rsidR="008646F4"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EF758C" w:rsidRPr="007B5444">
        <w:rPr>
          <w:rFonts w:asciiTheme="minorHAnsi" w:hAnsiTheme="minorHAnsi" w:cstheme="minorHAnsi"/>
          <w:sz w:val="20"/>
          <w:szCs w:val="19"/>
        </w:rPr>
        <w:t xml:space="preserve">En beskrivelse af </w:t>
      </w:r>
      <w:r w:rsidR="008646F4" w:rsidRPr="007B5444">
        <w:rPr>
          <w:rFonts w:asciiTheme="minorHAnsi" w:hAnsiTheme="minorHAnsi" w:cstheme="minorHAnsi"/>
          <w:sz w:val="20"/>
          <w:szCs w:val="19"/>
        </w:rPr>
        <w:t>Leverandøren</w:t>
      </w:r>
      <w:r w:rsidR="00BB1E5B" w:rsidRPr="007B5444">
        <w:rPr>
          <w:rFonts w:asciiTheme="minorHAnsi" w:hAnsiTheme="minorHAnsi" w:cstheme="minorHAnsi"/>
          <w:sz w:val="20"/>
          <w:szCs w:val="19"/>
        </w:rPr>
        <w:t>s behandling af personoplysninger og sikkerhedsforanstaltningerne vedrørende behandlingen fremgår af Ydelsesbes</w:t>
      </w:r>
      <w:r w:rsidR="005778BC" w:rsidRPr="007B5444">
        <w:rPr>
          <w:rFonts w:asciiTheme="minorHAnsi" w:hAnsiTheme="minorHAnsi" w:cstheme="minorHAnsi"/>
          <w:sz w:val="20"/>
          <w:szCs w:val="19"/>
        </w:rPr>
        <w:t>k</w:t>
      </w:r>
      <w:r w:rsidR="00BB1E5B" w:rsidRPr="007B5444">
        <w:rPr>
          <w:rFonts w:asciiTheme="minorHAnsi" w:hAnsiTheme="minorHAnsi" w:cstheme="minorHAnsi"/>
          <w:sz w:val="20"/>
          <w:szCs w:val="19"/>
        </w:rPr>
        <w:t xml:space="preserve">rivelsen (Bilag </w:t>
      </w:r>
      <w:r w:rsidR="005778BC" w:rsidRPr="007B5444">
        <w:rPr>
          <w:rFonts w:asciiTheme="minorHAnsi" w:hAnsiTheme="minorHAnsi" w:cstheme="minorHAnsi"/>
          <w:sz w:val="20"/>
          <w:szCs w:val="19"/>
        </w:rPr>
        <w:t>4</w:t>
      </w:r>
      <w:r w:rsidR="00BB1E5B" w:rsidRPr="007B5444">
        <w:rPr>
          <w:rFonts w:asciiTheme="minorHAnsi" w:hAnsiTheme="minorHAnsi" w:cstheme="minorHAnsi"/>
          <w:sz w:val="20"/>
          <w:szCs w:val="19"/>
        </w:rPr>
        <w:t>)</w:t>
      </w:r>
      <w:r w:rsidR="00754846" w:rsidRPr="007B5444">
        <w:rPr>
          <w:rFonts w:asciiTheme="minorHAnsi" w:hAnsiTheme="minorHAnsi" w:cstheme="minorHAnsi"/>
          <w:sz w:val="20"/>
          <w:szCs w:val="19"/>
        </w:rPr>
        <w:t>.</w:t>
      </w:r>
    </w:p>
    <w:p w14:paraId="2E3DBC47" w14:textId="77777777" w:rsidR="00A73E14" w:rsidRDefault="00A73E14" w:rsidP="00A73E14">
      <w:pPr>
        <w:pStyle w:val="Listeafsnit"/>
        <w:spacing w:after="0" w:line="276" w:lineRule="auto"/>
        <w:ind w:left="879"/>
        <w:jc w:val="both"/>
        <w:rPr>
          <w:rFonts w:asciiTheme="minorHAnsi" w:hAnsiTheme="minorHAnsi" w:cstheme="minorHAnsi"/>
          <w:sz w:val="20"/>
          <w:szCs w:val="19"/>
        </w:rPr>
      </w:pPr>
    </w:p>
    <w:p w14:paraId="116CCD4F" w14:textId="77777777" w:rsidR="00C23B92" w:rsidRPr="00DF1252" w:rsidRDefault="00C23B92" w:rsidP="00FA4863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F1252">
        <w:rPr>
          <w:rFonts w:asciiTheme="minorHAnsi" w:hAnsiTheme="minorHAnsi" w:cstheme="minorHAnsi"/>
          <w:sz w:val="21"/>
          <w:szCs w:val="21"/>
        </w:rPr>
        <w:t xml:space="preserve">Formål </w:t>
      </w:r>
    </w:p>
    <w:p w14:paraId="160CF730" w14:textId="77777777" w:rsidR="000B0D00" w:rsidRPr="007B5444" w:rsidRDefault="00C23B92" w:rsidP="007B5444">
      <w:pPr>
        <w:pStyle w:val="Listeafsnit"/>
        <w:numPr>
          <w:ilvl w:val="1"/>
          <w:numId w:val="25"/>
        </w:numPr>
        <w:spacing w:after="0" w:line="276" w:lineRule="auto"/>
        <w:ind w:left="1276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 xml:space="preserve">Leverandøren </w:t>
      </w:r>
      <w:r w:rsidR="000B0D00" w:rsidRPr="007B5444">
        <w:rPr>
          <w:rFonts w:asciiTheme="minorHAnsi" w:hAnsiTheme="minorHAnsi" w:cstheme="minorHAnsi"/>
          <w:sz w:val="20"/>
          <w:szCs w:val="19"/>
        </w:rPr>
        <w:t>har eller forventes at i</w:t>
      </w:r>
      <w:r w:rsidR="007B5444">
        <w:rPr>
          <w:rFonts w:asciiTheme="minorHAnsi" w:hAnsiTheme="minorHAnsi" w:cstheme="minorHAnsi"/>
          <w:sz w:val="20"/>
          <w:szCs w:val="19"/>
        </w:rPr>
        <w:t xml:space="preserve">ndgå flere aftaler med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0B0D00" w:rsidRPr="007B5444">
        <w:rPr>
          <w:rFonts w:asciiTheme="minorHAnsi" w:hAnsiTheme="minorHAnsi" w:cstheme="minorHAnsi"/>
          <w:sz w:val="20"/>
          <w:szCs w:val="19"/>
        </w:rPr>
        <w:t xml:space="preserve">, hvor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0B0D00" w:rsidRPr="007B5444">
        <w:rPr>
          <w:rFonts w:asciiTheme="minorHAnsi" w:hAnsiTheme="minorHAnsi" w:cstheme="minorHAnsi"/>
          <w:sz w:val="20"/>
          <w:szCs w:val="19"/>
        </w:rPr>
        <w:t xml:space="preserve">s </w:t>
      </w:r>
      <w:r w:rsidR="004F2C9E" w:rsidRPr="007B5444">
        <w:rPr>
          <w:rFonts w:asciiTheme="minorHAnsi" w:hAnsiTheme="minorHAnsi" w:cstheme="minorHAnsi"/>
          <w:sz w:val="20"/>
          <w:szCs w:val="19"/>
        </w:rPr>
        <w:t>elever og lærere</w:t>
      </w:r>
      <w:r w:rsidR="000B0D00" w:rsidRPr="007B5444">
        <w:rPr>
          <w:rFonts w:asciiTheme="minorHAnsi" w:hAnsiTheme="minorHAnsi" w:cstheme="minorHAnsi"/>
          <w:sz w:val="20"/>
          <w:szCs w:val="19"/>
        </w:rPr>
        <w:t xml:space="preserve"> gives adgang til at benytte Leverandørens </w:t>
      </w:r>
      <w:r w:rsidR="006E61EB" w:rsidRPr="007B5444">
        <w:rPr>
          <w:rFonts w:asciiTheme="minorHAnsi" w:hAnsiTheme="minorHAnsi" w:cstheme="minorHAnsi"/>
          <w:sz w:val="20"/>
          <w:szCs w:val="19"/>
        </w:rPr>
        <w:t xml:space="preserve">digitale </w:t>
      </w:r>
      <w:r w:rsidR="000B0D00" w:rsidRPr="007B5444">
        <w:rPr>
          <w:rFonts w:asciiTheme="minorHAnsi" w:hAnsiTheme="minorHAnsi" w:cstheme="minorHAnsi"/>
          <w:sz w:val="20"/>
          <w:szCs w:val="19"/>
        </w:rPr>
        <w:t>uddannelsesprodukter</w:t>
      </w:r>
      <w:r w:rsidR="00C353B0" w:rsidRPr="007B5444">
        <w:rPr>
          <w:rFonts w:asciiTheme="minorHAnsi" w:hAnsiTheme="minorHAnsi" w:cstheme="minorHAnsi"/>
          <w:sz w:val="20"/>
          <w:szCs w:val="19"/>
        </w:rPr>
        <w:t xml:space="preserve"> (”Samarbejdet”)</w:t>
      </w:r>
      <w:r w:rsidR="00025C6C" w:rsidRPr="007B5444">
        <w:rPr>
          <w:rFonts w:asciiTheme="minorHAnsi" w:hAnsiTheme="minorHAnsi" w:cstheme="minorHAnsi"/>
          <w:sz w:val="20"/>
          <w:szCs w:val="19"/>
        </w:rPr>
        <w:t>.</w:t>
      </w:r>
      <w:r w:rsidR="000B0D00" w:rsidRPr="007B5444">
        <w:rPr>
          <w:rFonts w:asciiTheme="minorHAnsi" w:hAnsiTheme="minorHAnsi" w:cstheme="minorHAnsi"/>
          <w:sz w:val="20"/>
          <w:szCs w:val="19"/>
        </w:rPr>
        <w:t xml:space="preserve"> Leverandøren </w:t>
      </w:r>
      <w:r w:rsidR="00076359" w:rsidRPr="007B5444">
        <w:rPr>
          <w:rFonts w:asciiTheme="minorHAnsi" w:hAnsiTheme="minorHAnsi" w:cstheme="minorHAnsi"/>
          <w:sz w:val="20"/>
          <w:szCs w:val="19"/>
        </w:rPr>
        <w:t>behandler</w:t>
      </w:r>
      <w:r w:rsidR="00A73A1F"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2D06A9" w:rsidRPr="007B5444">
        <w:rPr>
          <w:rFonts w:asciiTheme="minorHAnsi" w:hAnsiTheme="minorHAnsi" w:cstheme="minorHAnsi"/>
          <w:sz w:val="20"/>
          <w:szCs w:val="19"/>
        </w:rPr>
        <w:t xml:space="preserve">i medfør af </w:t>
      </w:r>
      <w:r w:rsidR="000B0D00" w:rsidRPr="007B5444">
        <w:rPr>
          <w:rFonts w:asciiTheme="minorHAnsi" w:hAnsiTheme="minorHAnsi" w:cstheme="minorHAnsi"/>
          <w:sz w:val="20"/>
          <w:szCs w:val="19"/>
        </w:rPr>
        <w:t xml:space="preserve">disse </w:t>
      </w:r>
      <w:r w:rsidR="002D06A9" w:rsidRPr="007B5444">
        <w:rPr>
          <w:rFonts w:asciiTheme="minorHAnsi" w:hAnsiTheme="minorHAnsi" w:cstheme="minorHAnsi"/>
          <w:sz w:val="20"/>
          <w:szCs w:val="19"/>
        </w:rPr>
        <w:t>aftale</w:t>
      </w:r>
      <w:r w:rsidR="000B0D00" w:rsidRPr="007B5444">
        <w:rPr>
          <w:rFonts w:asciiTheme="minorHAnsi" w:hAnsiTheme="minorHAnsi" w:cstheme="minorHAnsi"/>
          <w:sz w:val="20"/>
          <w:szCs w:val="19"/>
        </w:rPr>
        <w:t>r</w:t>
      </w:r>
      <w:r w:rsidR="00A73A1F"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076359" w:rsidRPr="007B5444">
        <w:rPr>
          <w:rFonts w:asciiTheme="minorHAnsi" w:hAnsiTheme="minorHAnsi" w:cstheme="minorHAnsi"/>
          <w:sz w:val="20"/>
          <w:szCs w:val="19"/>
        </w:rPr>
        <w:t xml:space="preserve">personoplysninger </w:t>
      </w:r>
      <w:r w:rsidRPr="007B5444">
        <w:rPr>
          <w:rFonts w:asciiTheme="minorHAnsi" w:hAnsiTheme="minorHAnsi" w:cstheme="minorHAnsi"/>
          <w:sz w:val="20"/>
          <w:szCs w:val="19"/>
        </w:rPr>
        <w:t xml:space="preserve">for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C353B0" w:rsidRPr="007B5444">
        <w:rPr>
          <w:rFonts w:asciiTheme="minorHAnsi" w:hAnsiTheme="minorHAnsi" w:cstheme="minorHAnsi"/>
          <w:sz w:val="20"/>
          <w:szCs w:val="19"/>
        </w:rPr>
        <w:t>, fx</w:t>
      </w:r>
      <w:r w:rsidR="00025C6C" w:rsidRPr="007B5444">
        <w:rPr>
          <w:rFonts w:asciiTheme="minorHAnsi" w:hAnsiTheme="minorHAnsi" w:cstheme="minorHAnsi"/>
          <w:sz w:val="20"/>
          <w:szCs w:val="19"/>
        </w:rPr>
        <w:t>.</w:t>
      </w:r>
      <w:r w:rsidR="00C353B0" w:rsidRPr="007B5444">
        <w:rPr>
          <w:rFonts w:asciiTheme="minorHAnsi" w:hAnsiTheme="minorHAnsi" w:cstheme="minorHAnsi"/>
          <w:sz w:val="20"/>
          <w:szCs w:val="19"/>
        </w:rPr>
        <w:t xml:space="preserve"> i form af opgavebesvarelser, progressionsdata, noter, testresultater m.v.</w:t>
      </w:r>
      <w:r w:rsidR="00BB1E5B" w:rsidRPr="007B5444">
        <w:rPr>
          <w:rFonts w:asciiTheme="minorHAnsi" w:hAnsiTheme="minorHAnsi" w:cstheme="minorHAnsi"/>
          <w:sz w:val="20"/>
          <w:szCs w:val="19"/>
        </w:rPr>
        <w:t xml:space="preserve"> som nærmere </w:t>
      </w:r>
      <w:r w:rsidR="00025C6C" w:rsidRPr="007B5444">
        <w:rPr>
          <w:rFonts w:asciiTheme="minorHAnsi" w:hAnsiTheme="minorHAnsi" w:cstheme="minorHAnsi"/>
          <w:sz w:val="20"/>
          <w:szCs w:val="19"/>
        </w:rPr>
        <w:t>anført</w:t>
      </w:r>
      <w:r w:rsidR="00BB1E5B" w:rsidRPr="007B5444">
        <w:rPr>
          <w:rFonts w:asciiTheme="minorHAnsi" w:hAnsiTheme="minorHAnsi" w:cstheme="minorHAnsi"/>
          <w:sz w:val="20"/>
          <w:szCs w:val="19"/>
        </w:rPr>
        <w:t xml:space="preserve"> i Ydelsesbeskrivelsen</w:t>
      </w:r>
      <w:r w:rsidR="000B0D00" w:rsidRPr="007B5444">
        <w:rPr>
          <w:rFonts w:asciiTheme="minorHAnsi" w:hAnsiTheme="minorHAnsi" w:cstheme="minorHAnsi"/>
          <w:sz w:val="20"/>
          <w:szCs w:val="19"/>
        </w:rPr>
        <w:t>.</w:t>
      </w:r>
      <w:r w:rsid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0B0D00" w:rsidRPr="007B5444">
        <w:rPr>
          <w:rFonts w:asciiTheme="minorHAnsi" w:hAnsiTheme="minorHAnsi" w:cstheme="minorHAnsi"/>
          <w:sz w:val="20"/>
          <w:szCs w:val="19"/>
        </w:rPr>
        <w:t xml:space="preserve">Parterne er enige om, at denne </w:t>
      </w:r>
      <w:r w:rsidR="007B5444">
        <w:rPr>
          <w:rFonts w:asciiTheme="minorHAnsi" w:hAnsiTheme="minorHAnsi" w:cstheme="minorHAnsi"/>
          <w:sz w:val="20"/>
          <w:szCs w:val="19"/>
        </w:rPr>
        <w:t>Aftale</w:t>
      </w:r>
      <w:r w:rsidR="000B0D00"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BB1E5B" w:rsidRPr="007B5444">
        <w:rPr>
          <w:rFonts w:asciiTheme="minorHAnsi" w:hAnsiTheme="minorHAnsi" w:cstheme="minorHAnsi"/>
          <w:sz w:val="20"/>
          <w:szCs w:val="19"/>
        </w:rPr>
        <w:t xml:space="preserve">sammen med Ydelsesbeskrivelsen </w:t>
      </w:r>
      <w:r w:rsidR="000B0D00" w:rsidRPr="007B5444">
        <w:rPr>
          <w:rFonts w:asciiTheme="minorHAnsi" w:hAnsiTheme="minorHAnsi" w:cstheme="minorHAnsi"/>
          <w:sz w:val="20"/>
          <w:szCs w:val="19"/>
        </w:rPr>
        <w:t xml:space="preserve">skal fungere som det </w:t>
      </w:r>
      <w:r w:rsidR="005F10BE" w:rsidRPr="007B5444">
        <w:rPr>
          <w:rFonts w:asciiTheme="minorHAnsi" w:hAnsiTheme="minorHAnsi" w:cstheme="minorHAnsi"/>
          <w:sz w:val="20"/>
          <w:szCs w:val="19"/>
        </w:rPr>
        <w:t xml:space="preserve">lovmæssige </w:t>
      </w:r>
      <w:r w:rsidR="00BB1E5B" w:rsidRPr="007B5444">
        <w:rPr>
          <w:rFonts w:asciiTheme="minorHAnsi" w:hAnsiTheme="minorHAnsi" w:cstheme="minorHAnsi"/>
          <w:sz w:val="20"/>
          <w:szCs w:val="19"/>
        </w:rPr>
        <w:t>aftale</w:t>
      </w:r>
      <w:r w:rsidR="000B0D00" w:rsidRPr="007B5444">
        <w:rPr>
          <w:rFonts w:asciiTheme="minorHAnsi" w:hAnsiTheme="minorHAnsi" w:cstheme="minorHAnsi"/>
          <w:sz w:val="20"/>
          <w:szCs w:val="19"/>
        </w:rPr>
        <w:t xml:space="preserve">grundlag for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0B0D00" w:rsidRPr="007B5444">
        <w:rPr>
          <w:rFonts w:asciiTheme="minorHAnsi" w:hAnsiTheme="minorHAnsi" w:cstheme="minorHAnsi"/>
          <w:sz w:val="20"/>
          <w:szCs w:val="19"/>
        </w:rPr>
        <w:t xml:space="preserve">s </w:t>
      </w:r>
      <w:proofErr w:type="spellStart"/>
      <w:r w:rsidR="000B0D00" w:rsidRPr="007B5444">
        <w:rPr>
          <w:rFonts w:asciiTheme="minorHAnsi" w:hAnsiTheme="minorHAnsi" w:cstheme="minorHAnsi"/>
          <w:sz w:val="20"/>
          <w:szCs w:val="19"/>
        </w:rPr>
        <w:t>overladelse</w:t>
      </w:r>
      <w:proofErr w:type="spellEnd"/>
      <w:r w:rsidR="000B0D00" w:rsidRPr="007B5444">
        <w:rPr>
          <w:rFonts w:asciiTheme="minorHAnsi" w:hAnsiTheme="minorHAnsi" w:cstheme="minorHAnsi"/>
          <w:sz w:val="20"/>
          <w:szCs w:val="19"/>
        </w:rPr>
        <w:t xml:space="preserve"> af personoplysninger til behandling hos Leverandøren</w:t>
      </w:r>
      <w:r w:rsidR="00BB1E5B" w:rsidRPr="007B5444">
        <w:rPr>
          <w:rFonts w:asciiTheme="minorHAnsi" w:hAnsiTheme="minorHAnsi" w:cstheme="minorHAnsi"/>
          <w:sz w:val="20"/>
          <w:szCs w:val="19"/>
        </w:rPr>
        <w:t xml:space="preserve"> for de uddannelsesprodukter</w:t>
      </w:r>
      <w:r w:rsidR="00C319E4" w:rsidRPr="007B5444">
        <w:rPr>
          <w:rFonts w:asciiTheme="minorHAnsi" w:hAnsiTheme="minorHAnsi" w:cstheme="minorHAnsi"/>
          <w:sz w:val="20"/>
          <w:szCs w:val="19"/>
        </w:rPr>
        <w:t>,</w:t>
      </w:r>
      <w:r w:rsidR="00BB1E5B" w:rsidRPr="007B5444">
        <w:rPr>
          <w:rFonts w:asciiTheme="minorHAnsi" w:hAnsiTheme="minorHAnsi" w:cstheme="minorHAnsi"/>
          <w:sz w:val="20"/>
          <w:szCs w:val="19"/>
        </w:rPr>
        <w:t xml:space="preserve"> som omfattes af Samarbejdet</w:t>
      </w:r>
      <w:r w:rsidR="00F14061" w:rsidRPr="007B5444">
        <w:rPr>
          <w:rFonts w:asciiTheme="minorHAnsi" w:hAnsiTheme="minorHAnsi" w:cstheme="minorHAnsi"/>
          <w:sz w:val="20"/>
          <w:szCs w:val="19"/>
        </w:rPr>
        <w:t xml:space="preserve">. </w:t>
      </w:r>
    </w:p>
    <w:p w14:paraId="0A73BBB7" w14:textId="77777777" w:rsidR="00C23B92" w:rsidRPr="00DF1252" w:rsidRDefault="00C633B2" w:rsidP="00FA4863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Uddannelsesinstitutionen</w:t>
      </w:r>
      <w:r w:rsidR="00C23B92" w:rsidRPr="00DF1252">
        <w:rPr>
          <w:rFonts w:asciiTheme="minorHAnsi" w:hAnsiTheme="minorHAnsi" w:cstheme="minorHAnsi"/>
          <w:sz w:val="21"/>
          <w:szCs w:val="21"/>
        </w:rPr>
        <w:t xml:space="preserve">s </w:t>
      </w:r>
      <w:r w:rsidR="00296E45">
        <w:rPr>
          <w:rFonts w:asciiTheme="minorHAnsi" w:hAnsiTheme="minorHAnsi" w:cstheme="minorHAnsi"/>
          <w:sz w:val="21"/>
          <w:szCs w:val="21"/>
        </w:rPr>
        <w:t xml:space="preserve">rettigheder og </w:t>
      </w:r>
      <w:r w:rsidR="00C23B92" w:rsidRPr="00DF1252">
        <w:rPr>
          <w:rFonts w:asciiTheme="minorHAnsi" w:hAnsiTheme="minorHAnsi" w:cstheme="minorHAnsi"/>
          <w:sz w:val="21"/>
          <w:szCs w:val="21"/>
        </w:rPr>
        <w:t xml:space="preserve">forpligtelser </w:t>
      </w:r>
    </w:p>
    <w:p w14:paraId="14F515B4" w14:textId="77777777" w:rsidR="00C23B92" w:rsidRPr="007B5444" w:rsidRDefault="00C633B2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332E06" w:rsidRPr="00057D2A">
        <w:rPr>
          <w:rFonts w:asciiTheme="minorHAnsi" w:hAnsiTheme="minorHAnsi" w:cstheme="minorHAnsi"/>
          <w:sz w:val="20"/>
          <w:szCs w:val="19"/>
        </w:rPr>
        <w:t xml:space="preserve"> er dataansvarlig for de personoplysninger, som </w:t>
      </w: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332E06" w:rsidRPr="00057D2A">
        <w:rPr>
          <w:rFonts w:asciiTheme="minorHAnsi" w:hAnsiTheme="minorHAnsi" w:cstheme="minorHAnsi"/>
          <w:sz w:val="20"/>
          <w:szCs w:val="19"/>
        </w:rPr>
        <w:t xml:space="preserve"> instruerer Leverandøren om at behandle. </w:t>
      </w: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C23B92" w:rsidRPr="007B5444">
        <w:rPr>
          <w:rFonts w:asciiTheme="minorHAnsi" w:hAnsiTheme="minorHAnsi" w:cstheme="minorHAnsi"/>
          <w:sz w:val="20"/>
          <w:szCs w:val="19"/>
        </w:rPr>
        <w:t xml:space="preserve"> har ansvaret for, at de </w:t>
      </w:r>
      <w:r w:rsidR="007B1F45" w:rsidRPr="007B5444">
        <w:rPr>
          <w:rFonts w:asciiTheme="minorHAnsi" w:hAnsiTheme="minorHAnsi" w:cstheme="minorHAnsi"/>
          <w:sz w:val="20"/>
          <w:szCs w:val="19"/>
        </w:rPr>
        <w:t>personoplysninger</w:t>
      </w:r>
      <w:r w:rsidR="00C23B92" w:rsidRPr="007B5444">
        <w:rPr>
          <w:rFonts w:asciiTheme="minorHAnsi" w:hAnsiTheme="minorHAnsi" w:cstheme="minorHAnsi"/>
          <w:sz w:val="20"/>
          <w:szCs w:val="19"/>
        </w:rPr>
        <w:t xml:space="preserve">, som </w:t>
      </w: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C23B92" w:rsidRPr="007B5444">
        <w:rPr>
          <w:rFonts w:asciiTheme="minorHAnsi" w:hAnsiTheme="minorHAnsi" w:cstheme="minorHAnsi"/>
          <w:sz w:val="20"/>
          <w:szCs w:val="19"/>
        </w:rPr>
        <w:t xml:space="preserve"> instruerer Leverandøren om at behandle, </w:t>
      </w:r>
      <w:r w:rsidR="00A526A1" w:rsidRPr="007B5444">
        <w:rPr>
          <w:rFonts w:asciiTheme="minorHAnsi" w:hAnsiTheme="minorHAnsi" w:cstheme="minorHAnsi"/>
          <w:sz w:val="20"/>
          <w:szCs w:val="19"/>
        </w:rPr>
        <w:t>må behandles</w:t>
      </w:r>
      <w:r w:rsidR="00C23B92" w:rsidRPr="007B5444">
        <w:rPr>
          <w:rFonts w:asciiTheme="minorHAnsi" w:hAnsiTheme="minorHAnsi" w:cstheme="minorHAnsi"/>
          <w:sz w:val="20"/>
          <w:szCs w:val="19"/>
        </w:rPr>
        <w:t xml:space="preserve"> af Leverandøren</w:t>
      </w:r>
      <w:r w:rsidR="009D0739" w:rsidRPr="007B5444">
        <w:rPr>
          <w:rFonts w:asciiTheme="minorHAnsi" w:hAnsiTheme="minorHAnsi" w:cstheme="minorHAnsi"/>
          <w:sz w:val="20"/>
          <w:szCs w:val="19"/>
        </w:rPr>
        <w:t xml:space="preserve">, herunder at behandlingen er nødvendig og saglig i forhold til </w:t>
      </w: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9D0739" w:rsidRPr="007B5444">
        <w:rPr>
          <w:rFonts w:asciiTheme="minorHAnsi" w:hAnsiTheme="minorHAnsi" w:cstheme="minorHAnsi"/>
          <w:sz w:val="20"/>
          <w:szCs w:val="19"/>
        </w:rPr>
        <w:t>s opgavevaretagelse.</w:t>
      </w:r>
      <w:r w:rsidR="006F680C" w:rsidRPr="007B5444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194E530A" w14:textId="77777777" w:rsidR="00C23B92" w:rsidRPr="00DF1252" w:rsidRDefault="00C23B92" w:rsidP="00FA4863">
      <w:pPr>
        <w:pStyle w:val="Listeafsnit"/>
        <w:spacing w:after="0" w:line="276" w:lineRule="auto"/>
        <w:ind w:left="785"/>
        <w:jc w:val="both"/>
        <w:rPr>
          <w:rFonts w:asciiTheme="minorHAnsi" w:hAnsiTheme="minorHAnsi" w:cstheme="minorHAnsi"/>
          <w:sz w:val="20"/>
          <w:szCs w:val="19"/>
        </w:rPr>
      </w:pPr>
    </w:p>
    <w:p w14:paraId="6CD46665" w14:textId="77777777" w:rsidR="005042DA" w:rsidRPr="005042DA" w:rsidRDefault="00C633B2" w:rsidP="00991706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C23B92" w:rsidRPr="00CF3D9A">
        <w:rPr>
          <w:rFonts w:asciiTheme="minorHAnsi" w:hAnsiTheme="minorHAnsi" w:cstheme="minorHAnsi"/>
          <w:sz w:val="20"/>
          <w:szCs w:val="19"/>
        </w:rPr>
        <w:t xml:space="preserve"> har </w:t>
      </w:r>
      <w:r w:rsidR="00CA2198">
        <w:rPr>
          <w:rFonts w:asciiTheme="minorHAnsi" w:hAnsiTheme="minorHAnsi" w:cstheme="minorHAnsi"/>
          <w:sz w:val="20"/>
          <w:szCs w:val="19"/>
        </w:rPr>
        <w:t xml:space="preserve">de rettigheder og forpligtelser, som er givet en dataansvarlig i medfør af </w:t>
      </w:r>
      <w:r w:rsidR="00F66731">
        <w:rPr>
          <w:rFonts w:asciiTheme="minorHAnsi" w:hAnsiTheme="minorHAnsi" w:cstheme="minorHAnsi"/>
          <w:sz w:val="20"/>
          <w:szCs w:val="19"/>
        </w:rPr>
        <w:t>lovgivningen</w:t>
      </w:r>
      <w:r w:rsidR="00E7286B">
        <w:rPr>
          <w:rFonts w:asciiTheme="minorHAnsi" w:hAnsiTheme="minorHAnsi" w:cstheme="minorHAnsi"/>
          <w:sz w:val="20"/>
          <w:szCs w:val="19"/>
        </w:rPr>
        <w:t>,</w:t>
      </w:r>
      <w:r w:rsidR="00F66731">
        <w:rPr>
          <w:rFonts w:asciiTheme="minorHAnsi" w:hAnsiTheme="minorHAnsi" w:cstheme="minorHAnsi"/>
          <w:sz w:val="20"/>
          <w:szCs w:val="19"/>
        </w:rPr>
        <w:t xml:space="preserve"> jf. Aftalens pkt</w:t>
      </w:r>
      <w:r w:rsidR="005F1F81">
        <w:rPr>
          <w:rFonts w:asciiTheme="minorHAnsi" w:hAnsiTheme="minorHAnsi" w:cstheme="minorHAnsi"/>
          <w:sz w:val="20"/>
          <w:szCs w:val="19"/>
        </w:rPr>
        <w:t>.</w:t>
      </w:r>
      <w:r w:rsidR="00F66731">
        <w:rPr>
          <w:rFonts w:asciiTheme="minorHAnsi" w:hAnsiTheme="minorHAnsi" w:cstheme="minorHAnsi"/>
          <w:sz w:val="20"/>
          <w:szCs w:val="19"/>
        </w:rPr>
        <w:t xml:space="preserve"> 1.1 og 1.2.</w:t>
      </w:r>
      <w:r w:rsidR="00CF3D9A" w:rsidRPr="00DF1252" w:rsidDel="00CF3D9A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2B6920A3" w14:textId="77777777" w:rsidR="00F66731" w:rsidRDefault="00F66731" w:rsidP="00F66731">
      <w:pPr>
        <w:pStyle w:val="Listeafsnit"/>
        <w:spacing w:after="0" w:line="276" w:lineRule="auto"/>
        <w:ind w:left="879"/>
        <w:jc w:val="both"/>
        <w:rPr>
          <w:rFonts w:asciiTheme="minorHAnsi" w:hAnsiTheme="minorHAnsi" w:cstheme="minorHAnsi"/>
          <w:sz w:val="20"/>
          <w:szCs w:val="19"/>
        </w:rPr>
      </w:pPr>
    </w:p>
    <w:p w14:paraId="7B15CF13" w14:textId="77777777" w:rsidR="00C23B92" w:rsidRDefault="00C23B92" w:rsidP="00FA4863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F1252">
        <w:rPr>
          <w:rFonts w:asciiTheme="minorHAnsi" w:hAnsiTheme="minorHAnsi" w:cstheme="minorHAnsi"/>
          <w:sz w:val="21"/>
          <w:szCs w:val="21"/>
        </w:rPr>
        <w:t xml:space="preserve">Leverandørens forpligtelser </w:t>
      </w:r>
    </w:p>
    <w:p w14:paraId="0EB5FF25" w14:textId="77777777" w:rsidR="005A100C" w:rsidRPr="007B5444" w:rsidRDefault="005A100C" w:rsidP="000D17AE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057D2A">
        <w:rPr>
          <w:rFonts w:asciiTheme="minorHAnsi" w:hAnsiTheme="minorHAnsi" w:cstheme="minorHAnsi"/>
          <w:sz w:val="20"/>
          <w:szCs w:val="19"/>
        </w:rPr>
        <w:t xml:space="preserve">Leverandøren </w:t>
      </w:r>
      <w:proofErr w:type="gramStart"/>
      <w:r w:rsidRPr="00057D2A">
        <w:rPr>
          <w:rFonts w:asciiTheme="minorHAnsi" w:hAnsiTheme="minorHAnsi" w:cstheme="minorHAnsi"/>
          <w:sz w:val="20"/>
          <w:szCs w:val="19"/>
        </w:rPr>
        <w:t>er databehandler</w:t>
      </w:r>
      <w:proofErr w:type="gramEnd"/>
      <w:r w:rsidRPr="00057D2A">
        <w:rPr>
          <w:rFonts w:asciiTheme="minorHAnsi" w:hAnsiTheme="minorHAnsi" w:cstheme="minorHAnsi"/>
          <w:sz w:val="20"/>
          <w:szCs w:val="19"/>
        </w:rPr>
        <w:t xml:space="preserve"> for de personoplysninger, som Leverandøren behandler på vegne af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F24789" w:rsidRPr="00057D2A">
        <w:rPr>
          <w:rFonts w:asciiTheme="minorHAnsi" w:hAnsiTheme="minorHAnsi" w:cstheme="minorHAnsi"/>
          <w:sz w:val="20"/>
          <w:szCs w:val="19"/>
        </w:rPr>
        <w:t>,</w:t>
      </w:r>
      <w:r w:rsidR="00770904">
        <w:rPr>
          <w:rFonts w:asciiTheme="minorHAnsi" w:hAnsiTheme="minorHAnsi" w:cstheme="minorHAnsi"/>
          <w:sz w:val="20"/>
          <w:szCs w:val="19"/>
        </w:rPr>
        <w:t xml:space="preserve"> jf. pk</w:t>
      </w:r>
      <w:r w:rsidRPr="00057D2A">
        <w:rPr>
          <w:rFonts w:asciiTheme="minorHAnsi" w:hAnsiTheme="minorHAnsi" w:cstheme="minorHAnsi"/>
          <w:sz w:val="20"/>
          <w:szCs w:val="19"/>
        </w:rPr>
        <w:t>t</w:t>
      </w:r>
      <w:r w:rsidR="00770904">
        <w:rPr>
          <w:rFonts w:asciiTheme="minorHAnsi" w:hAnsiTheme="minorHAnsi" w:cstheme="minorHAnsi"/>
          <w:sz w:val="20"/>
          <w:szCs w:val="19"/>
        </w:rPr>
        <w:t>.</w:t>
      </w:r>
      <w:r w:rsidRPr="00057D2A">
        <w:rPr>
          <w:rFonts w:asciiTheme="minorHAnsi" w:hAnsiTheme="minorHAnsi" w:cstheme="minorHAnsi"/>
          <w:sz w:val="20"/>
          <w:szCs w:val="19"/>
        </w:rPr>
        <w:t xml:space="preserve"> 6 og bilag 3</w:t>
      </w:r>
      <w:r w:rsidR="004468B7" w:rsidRPr="00057D2A">
        <w:rPr>
          <w:rFonts w:asciiTheme="minorHAnsi" w:hAnsiTheme="minorHAnsi" w:cstheme="minorHAnsi"/>
          <w:sz w:val="20"/>
          <w:szCs w:val="19"/>
        </w:rPr>
        <w:t>.</w:t>
      </w:r>
      <w:r w:rsidRPr="00057D2A">
        <w:rPr>
          <w:rFonts w:asciiTheme="minorHAnsi" w:hAnsiTheme="minorHAnsi" w:cstheme="minorHAnsi"/>
          <w:sz w:val="20"/>
          <w:szCs w:val="19"/>
        </w:rPr>
        <w:t xml:space="preserve"> </w:t>
      </w:r>
      <w:r w:rsidRPr="007B5444">
        <w:rPr>
          <w:rFonts w:asciiTheme="minorHAnsi" w:hAnsiTheme="minorHAnsi" w:cstheme="minorHAnsi"/>
          <w:sz w:val="20"/>
          <w:szCs w:val="19"/>
        </w:rPr>
        <w:t>Leverandøren har som databehandler de forpligtelser, som er pålagt en databehandler i medfør af lovgivningen, jf. Aftalens pkt</w:t>
      </w:r>
      <w:r w:rsidR="005F1F81" w:rsidRPr="007B5444">
        <w:rPr>
          <w:rFonts w:asciiTheme="minorHAnsi" w:hAnsiTheme="minorHAnsi" w:cstheme="minorHAnsi"/>
          <w:sz w:val="20"/>
          <w:szCs w:val="19"/>
        </w:rPr>
        <w:t>.</w:t>
      </w:r>
      <w:r w:rsidRPr="007B5444">
        <w:rPr>
          <w:rFonts w:asciiTheme="minorHAnsi" w:hAnsiTheme="minorHAnsi" w:cstheme="minorHAnsi"/>
          <w:sz w:val="20"/>
          <w:szCs w:val="19"/>
        </w:rPr>
        <w:t xml:space="preserve"> 1.1 og 1.2.</w:t>
      </w:r>
      <w:r w:rsidR="005F10BE" w:rsidRPr="007B5444" w:rsidDel="005F10BE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709F000" w14:textId="77777777" w:rsidR="00C23B92" w:rsidRPr="005A100C" w:rsidRDefault="00C23B92" w:rsidP="005A100C">
      <w:pPr>
        <w:spacing w:after="0" w:line="276" w:lineRule="auto"/>
        <w:jc w:val="both"/>
        <w:rPr>
          <w:rFonts w:cstheme="minorHAnsi"/>
          <w:sz w:val="20"/>
          <w:szCs w:val="19"/>
        </w:rPr>
      </w:pPr>
    </w:p>
    <w:p w14:paraId="53492DBB" w14:textId="77777777" w:rsidR="00CD2732" w:rsidRDefault="00C23B92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DF1252">
        <w:rPr>
          <w:rFonts w:asciiTheme="minorHAnsi" w:hAnsiTheme="minorHAnsi" w:cstheme="minorHAnsi"/>
          <w:sz w:val="20"/>
          <w:szCs w:val="19"/>
        </w:rPr>
        <w:lastRenderedPageBreak/>
        <w:t xml:space="preserve">Leverandøren behandler alene </w:t>
      </w:r>
      <w:r w:rsidR="00D65D34">
        <w:rPr>
          <w:rFonts w:asciiTheme="minorHAnsi" w:hAnsiTheme="minorHAnsi" w:cstheme="minorHAnsi"/>
          <w:sz w:val="20"/>
          <w:szCs w:val="19"/>
        </w:rPr>
        <w:t xml:space="preserve">de overladte </w:t>
      </w:r>
      <w:r w:rsidRPr="00DF1252">
        <w:rPr>
          <w:rFonts w:asciiTheme="minorHAnsi" w:hAnsiTheme="minorHAnsi" w:cstheme="minorHAnsi"/>
          <w:sz w:val="20"/>
          <w:szCs w:val="19"/>
        </w:rPr>
        <w:t xml:space="preserve">personoplysninger efter instruks fra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E71F52">
        <w:rPr>
          <w:rFonts w:asciiTheme="minorHAnsi" w:hAnsiTheme="minorHAnsi" w:cstheme="minorHAnsi"/>
          <w:sz w:val="20"/>
          <w:szCs w:val="19"/>
        </w:rPr>
        <w:t>,</w:t>
      </w:r>
      <w:r w:rsidRPr="00DF1252">
        <w:rPr>
          <w:rFonts w:asciiTheme="minorHAnsi" w:hAnsiTheme="minorHAnsi" w:cstheme="minorHAnsi"/>
          <w:sz w:val="20"/>
          <w:szCs w:val="19"/>
        </w:rPr>
        <w:t xml:space="preserve"> </w:t>
      </w:r>
      <w:r w:rsidR="00E71F52" w:rsidRPr="00DF1252">
        <w:rPr>
          <w:rFonts w:asciiTheme="minorHAnsi" w:hAnsiTheme="minorHAnsi" w:cstheme="minorHAnsi"/>
          <w:sz w:val="20"/>
          <w:szCs w:val="19"/>
        </w:rPr>
        <w:t xml:space="preserve">jf. </w:t>
      </w:r>
      <w:r w:rsidR="00E71F52">
        <w:rPr>
          <w:rFonts w:asciiTheme="minorHAnsi" w:hAnsiTheme="minorHAnsi" w:cstheme="minorHAnsi"/>
          <w:sz w:val="20"/>
          <w:szCs w:val="19"/>
        </w:rPr>
        <w:t>pkt</w:t>
      </w:r>
      <w:r w:rsidR="005F1F81">
        <w:rPr>
          <w:rFonts w:asciiTheme="minorHAnsi" w:hAnsiTheme="minorHAnsi" w:cstheme="minorHAnsi"/>
          <w:sz w:val="20"/>
          <w:szCs w:val="19"/>
        </w:rPr>
        <w:t>.</w:t>
      </w:r>
      <w:r w:rsidR="00E71F52">
        <w:rPr>
          <w:rFonts w:asciiTheme="minorHAnsi" w:hAnsiTheme="minorHAnsi" w:cstheme="minorHAnsi"/>
          <w:sz w:val="20"/>
          <w:szCs w:val="19"/>
        </w:rPr>
        <w:t xml:space="preserve"> 6 og bilag 3, </w:t>
      </w:r>
      <w:r w:rsidRPr="00DF1252">
        <w:rPr>
          <w:rFonts w:asciiTheme="minorHAnsi" w:hAnsiTheme="minorHAnsi" w:cstheme="minorHAnsi"/>
          <w:sz w:val="20"/>
          <w:szCs w:val="19"/>
        </w:rPr>
        <w:t xml:space="preserve">og alene med henblik på </w:t>
      </w:r>
      <w:r w:rsidR="004F2C9E">
        <w:rPr>
          <w:rFonts w:asciiTheme="minorHAnsi" w:hAnsiTheme="minorHAnsi" w:cstheme="minorHAnsi"/>
          <w:sz w:val="20"/>
          <w:szCs w:val="19"/>
        </w:rPr>
        <w:t>Samarbejdet</w:t>
      </w:r>
      <w:r w:rsidR="005F10BE">
        <w:rPr>
          <w:rFonts w:asciiTheme="minorHAnsi" w:hAnsiTheme="minorHAnsi" w:cstheme="minorHAnsi"/>
          <w:sz w:val="20"/>
          <w:szCs w:val="19"/>
        </w:rPr>
        <w:t xml:space="preserve">, jf. pkt. 2.1. </w:t>
      </w:r>
    </w:p>
    <w:p w14:paraId="396C30FB" w14:textId="77777777" w:rsidR="00586A20" w:rsidRPr="003B4820" w:rsidRDefault="00586A20" w:rsidP="003B4820">
      <w:pPr>
        <w:pStyle w:val="Listeafsnit"/>
        <w:rPr>
          <w:rFonts w:asciiTheme="minorHAnsi" w:hAnsiTheme="minorHAnsi" w:cstheme="minorHAnsi"/>
          <w:sz w:val="20"/>
          <w:szCs w:val="19"/>
        </w:rPr>
      </w:pPr>
    </w:p>
    <w:p w14:paraId="069FE30E" w14:textId="77777777" w:rsidR="00586A20" w:rsidRPr="007B5444" w:rsidRDefault="00586A20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 xml:space="preserve">Leverandøren skal </w:t>
      </w:r>
      <w:r w:rsidR="0002658A" w:rsidRPr="007B5444">
        <w:rPr>
          <w:rFonts w:asciiTheme="minorHAnsi" w:hAnsiTheme="minorHAnsi" w:cstheme="minorHAnsi"/>
          <w:sz w:val="20"/>
          <w:szCs w:val="19"/>
        </w:rPr>
        <w:t xml:space="preserve">fra 25. maj 2018 </w:t>
      </w:r>
      <w:r w:rsidRPr="007B5444">
        <w:rPr>
          <w:rFonts w:asciiTheme="minorHAnsi" w:hAnsiTheme="minorHAnsi" w:cstheme="minorHAnsi"/>
          <w:sz w:val="20"/>
          <w:szCs w:val="19"/>
        </w:rPr>
        <w:t>løbende føre en fortegnelse over behandlingen af personoplysninger</w:t>
      </w:r>
      <w:r w:rsidR="00086735" w:rsidRPr="007B5444">
        <w:rPr>
          <w:rFonts w:asciiTheme="minorHAnsi" w:hAnsiTheme="minorHAnsi" w:cstheme="minorHAnsi"/>
          <w:sz w:val="20"/>
          <w:szCs w:val="19"/>
        </w:rPr>
        <w:t>.</w:t>
      </w:r>
      <w:r w:rsidR="002A35F8" w:rsidRPr="007B5444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3ED649B5" w14:textId="77777777" w:rsidR="000D17AE" w:rsidRPr="000D17AE" w:rsidRDefault="000D17AE" w:rsidP="000D17AE">
      <w:pPr>
        <w:pStyle w:val="Listeafsnit"/>
        <w:rPr>
          <w:rFonts w:asciiTheme="minorHAnsi" w:hAnsiTheme="minorHAnsi" w:cstheme="minorHAnsi"/>
          <w:sz w:val="20"/>
          <w:szCs w:val="19"/>
        </w:rPr>
      </w:pPr>
    </w:p>
    <w:p w14:paraId="3DD67261" w14:textId="77777777" w:rsidR="000D17AE" w:rsidRPr="007B5444" w:rsidRDefault="000D17AE" w:rsidP="00DA2D9E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>
        <w:rPr>
          <w:rFonts w:asciiTheme="minorHAnsi" w:hAnsiTheme="minorHAnsi" w:cstheme="minorHAnsi"/>
          <w:sz w:val="20"/>
          <w:szCs w:val="19"/>
        </w:rPr>
        <w:t>Leverandøren skal sikre personoplysningerne via tekniske og organisatoriske sikkerhedsforanstaltninger, som beskrevet i Sikkerhedsbekendtgørelsen og Sikk</w:t>
      </w:r>
      <w:r w:rsidR="00DB5DED">
        <w:rPr>
          <w:rFonts w:asciiTheme="minorHAnsi" w:hAnsiTheme="minorHAnsi" w:cstheme="minorHAnsi"/>
          <w:sz w:val="20"/>
          <w:szCs w:val="19"/>
        </w:rPr>
        <w:t>erhedsvejledningen (frem til</w:t>
      </w:r>
      <w:r>
        <w:rPr>
          <w:rFonts w:asciiTheme="minorHAnsi" w:hAnsiTheme="minorHAnsi" w:cstheme="minorHAnsi"/>
          <w:sz w:val="20"/>
          <w:szCs w:val="19"/>
        </w:rPr>
        <w:t xml:space="preserve"> 25. maj 2018) </w:t>
      </w:r>
      <w:r w:rsidRPr="007B5444">
        <w:rPr>
          <w:rFonts w:asciiTheme="minorHAnsi" w:hAnsiTheme="minorHAnsi" w:cstheme="minorHAnsi"/>
          <w:sz w:val="20"/>
          <w:szCs w:val="19"/>
        </w:rPr>
        <w:t>og Datab</w:t>
      </w:r>
      <w:r w:rsidR="00DB5DED" w:rsidRPr="007B5444">
        <w:rPr>
          <w:rFonts w:asciiTheme="minorHAnsi" w:hAnsiTheme="minorHAnsi" w:cstheme="minorHAnsi"/>
          <w:sz w:val="20"/>
          <w:szCs w:val="19"/>
        </w:rPr>
        <w:t>eskyttelsesforordningen (fra</w:t>
      </w:r>
      <w:r w:rsidRPr="007B5444">
        <w:rPr>
          <w:rFonts w:asciiTheme="minorHAnsi" w:hAnsiTheme="minorHAnsi" w:cstheme="minorHAnsi"/>
          <w:sz w:val="20"/>
          <w:szCs w:val="19"/>
        </w:rPr>
        <w:t xml:space="preserve"> 25. maj 2018)</w:t>
      </w:r>
      <w:r w:rsidR="00F56EE2" w:rsidRPr="007B5444">
        <w:rPr>
          <w:rFonts w:asciiTheme="minorHAnsi" w:hAnsiTheme="minorHAnsi" w:cstheme="minorHAnsi"/>
          <w:sz w:val="20"/>
          <w:szCs w:val="19"/>
        </w:rPr>
        <w:t>, jf. bilag 1 – Sikkerhed.</w:t>
      </w:r>
    </w:p>
    <w:p w14:paraId="66EED3F8" w14:textId="77777777" w:rsidR="00D65D34" w:rsidRPr="00D65D34" w:rsidRDefault="00D65D34" w:rsidP="00FA4863">
      <w:pPr>
        <w:pStyle w:val="Listeafsnit"/>
        <w:jc w:val="both"/>
        <w:rPr>
          <w:rFonts w:asciiTheme="minorHAnsi" w:hAnsiTheme="minorHAnsi" w:cstheme="minorHAnsi"/>
          <w:sz w:val="20"/>
          <w:szCs w:val="19"/>
        </w:rPr>
      </w:pPr>
    </w:p>
    <w:p w14:paraId="7346BE09" w14:textId="77777777" w:rsidR="00E115F7" w:rsidRPr="007B5444" w:rsidRDefault="002E07DC" w:rsidP="004F2C9E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E115F7">
        <w:rPr>
          <w:rFonts w:asciiTheme="minorHAnsi" w:hAnsiTheme="minorHAnsi" w:cstheme="minorHAnsi"/>
          <w:sz w:val="20"/>
          <w:szCs w:val="19"/>
        </w:rPr>
        <w:t>Leverandøren skal</w:t>
      </w:r>
      <w:r w:rsidR="00357BD5" w:rsidRPr="00E115F7">
        <w:rPr>
          <w:rFonts w:asciiTheme="minorHAnsi" w:hAnsiTheme="minorHAnsi" w:cstheme="minorHAnsi"/>
          <w:sz w:val="20"/>
          <w:szCs w:val="19"/>
        </w:rPr>
        <w:t xml:space="preserve"> </w:t>
      </w:r>
      <w:r w:rsidR="00EC47EE" w:rsidRPr="00E115F7">
        <w:rPr>
          <w:rFonts w:asciiTheme="minorHAnsi" w:hAnsiTheme="minorHAnsi" w:cstheme="minorHAnsi"/>
          <w:sz w:val="20"/>
          <w:szCs w:val="19"/>
        </w:rPr>
        <w:t xml:space="preserve">på opfordring fra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EC47EE" w:rsidRPr="00E115F7">
        <w:rPr>
          <w:rFonts w:asciiTheme="minorHAnsi" w:hAnsiTheme="minorHAnsi" w:cstheme="minorHAnsi"/>
          <w:sz w:val="20"/>
          <w:szCs w:val="19"/>
        </w:rPr>
        <w:t xml:space="preserve"> </w:t>
      </w:r>
      <w:r w:rsidR="000D44F0" w:rsidRPr="00E115F7">
        <w:rPr>
          <w:rFonts w:asciiTheme="minorHAnsi" w:hAnsiTheme="minorHAnsi" w:cstheme="minorHAnsi"/>
          <w:sz w:val="20"/>
          <w:szCs w:val="19"/>
        </w:rPr>
        <w:t>hjælpe</w:t>
      </w:r>
      <w:r w:rsidRPr="00E115F7">
        <w:rPr>
          <w:rFonts w:asciiTheme="minorHAnsi" w:hAnsiTheme="minorHAnsi" w:cstheme="minorHAnsi"/>
          <w:sz w:val="20"/>
          <w:szCs w:val="19"/>
        </w:rPr>
        <w:t xml:space="preserve"> med </w:t>
      </w:r>
      <w:r w:rsidR="004E3863" w:rsidRPr="00E115F7">
        <w:rPr>
          <w:rFonts w:asciiTheme="minorHAnsi" w:hAnsiTheme="minorHAnsi" w:cstheme="minorHAnsi"/>
          <w:sz w:val="20"/>
          <w:szCs w:val="19"/>
        </w:rPr>
        <w:t xml:space="preserve">at </w:t>
      </w:r>
      <w:r w:rsidR="007937B6" w:rsidRPr="00E115F7">
        <w:rPr>
          <w:rFonts w:asciiTheme="minorHAnsi" w:hAnsiTheme="minorHAnsi" w:cstheme="minorHAnsi"/>
          <w:sz w:val="20"/>
          <w:szCs w:val="19"/>
        </w:rPr>
        <w:t>opfylde</w:t>
      </w:r>
      <w:r w:rsidR="002A30BD" w:rsidRPr="00E115F7">
        <w:rPr>
          <w:rFonts w:asciiTheme="minorHAnsi" w:hAnsiTheme="minorHAnsi" w:cstheme="minorHAnsi"/>
          <w:sz w:val="20"/>
          <w:szCs w:val="19"/>
        </w:rPr>
        <w:t xml:space="preserve">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A8596F" w:rsidRPr="00E115F7">
        <w:rPr>
          <w:rFonts w:asciiTheme="minorHAnsi" w:hAnsiTheme="minorHAnsi" w:cstheme="minorHAnsi"/>
          <w:sz w:val="20"/>
          <w:szCs w:val="19"/>
        </w:rPr>
        <w:t>s forpligtelser</w:t>
      </w:r>
      <w:r w:rsidR="009530B1" w:rsidRPr="00E115F7">
        <w:rPr>
          <w:rFonts w:asciiTheme="minorHAnsi" w:hAnsiTheme="minorHAnsi" w:cstheme="minorHAnsi"/>
          <w:sz w:val="20"/>
          <w:szCs w:val="19"/>
        </w:rPr>
        <w:t xml:space="preserve"> i forhold til den registre</w:t>
      </w:r>
      <w:r w:rsidR="00DB5DED" w:rsidRPr="00E115F7">
        <w:rPr>
          <w:rFonts w:asciiTheme="minorHAnsi" w:hAnsiTheme="minorHAnsi" w:cstheme="minorHAnsi"/>
          <w:sz w:val="20"/>
          <w:szCs w:val="19"/>
        </w:rPr>
        <w:t>re</w:t>
      </w:r>
      <w:r w:rsidR="009530B1" w:rsidRPr="00E115F7">
        <w:rPr>
          <w:rFonts w:asciiTheme="minorHAnsi" w:hAnsiTheme="minorHAnsi" w:cstheme="minorHAnsi"/>
          <w:sz w:val="20"/>
          <w:szCs w:val="19"/>
        </w:rPr>
        <w:t>des</w:t>
      </w:r>
      <w:r w:rsidR="007C04DE" w:rsidRPr="00E115F7">
        <w:rPr>
          <w:rFonts w:asciiTheme="minorHAnsi" w:hAnsiTheme="minorHAnsi" w:cstheme="minorHAnsi"/>
          <w:sz w:val="20"/>
          <w:szCs w:val="19"/>
        </w:rPr>
        <w:t xml:space="preserve"> r</w:t>
      </w:r>
      <w:r w:rsidR="009530B1" w:rsidRPr="00E115F7">
        <w:rPr>
          <w:rFonts w:asciiTheme="minorHAnsi" w:hAnsiTheme="minorHAnsi" w:cstheme="minorHAnsi"/>
          <w:sz w:val="20"/>
          <w:szCs w:val="19"/>
        </w:rPr>
        <w:t xml:space="preserve">ettigheder, </w:t>
      </w:r>
      <w:r w:rsidR="00A8596F" w:rsidRPr="00E115F7">
        <w:rPr>
          <w:rFonts w:asciiTheme="minorHAnsi" w:hAnsiTheme="minorHAnsi" w:cstheme="minorHAnsi"/>
          <w:sz w:val="20"/>
          <w:szCs w:val="19"/>
        </w:rPr>
        <w:t>herunder</w:t>
      </w:r>
      <w:r w:rsidR="00EC47EE" w:rsidRPr="00E115F7">
        <w:rPr>
          <w:rFonts w:asciiTheme="minorHAnsi" w:hAnsiTheme="minorHAnsi" w:cstheme="minorHAnsi"/>
          <w:sz w:val="20"/>
          <w:szCs w:val="19"/>
        </w:rPr>
        <w:t xml:space="preserve"> besvarelse af </w:t>
      </w:r>
      <w:r w:rsidRPr="00E115F7">
        <w:rPr>
          <w:rFonts w:asciiTheme="minorHAnsi" w:hAnsiTheme="minorHAnsi" w:cstheme="minorHAnsi"/>
          <w:sz w:val="20"/>
          <w:szCs w:val="19"/>
        </w:rPr>
        <w:t xml:space="preserve">anmodninger </w:t>
      </w:r>
      <w:r w:rsidR="004E3863" w:rsidRPr="00E115F7">
        <w:rPr>
          <w:rFonts w:asciiTheme="minorHAnsi" w:hAnsiTheme="minorHAnsi" w:cstheme="minorHAnsi"/>
          <w:sz w:val="20"/>
          <w:szCs w:val="19"/>
        </w:rPr>
        <w:t xml:space="preserve">fra borgere om indsigt i egne oplysninger, </w:t>
      </w:r>
      <w:r w:rsidR="00A8596F" w:rsidRPr="00E115F7">
        <w:rPr>
          <w:rFonts w:asciiTheme="minorHAnsi" w:hAnsiTheme="minorHAnsi" w:cstheme="minorHAnsi"/>
          <w:sz w:val="20"/>
          <w:szCs w:val="19"/>
        </w:rPr>
        <w:t>udlevering af borgere</w:t>
      </w:r>
      <w:r w:rsidR="00607652" w:rsidRPr="00E115F7">
        <w:rPr>
          <w:rFonts w:asciiTheme="minorHAnsi" w:hAnsiTheme="minorHAnsi" w:cstheme="minorHAnsi"/>
          <w:sz w:val="20"/>
          <w:szCs w:val="19"/>
        </w:rPr>
        <w:t>n</w:t>
      </w:r>
      <w:r w:rsidR="00A8596F" w:rsidRPr="00E115F7">
        <w:rPr>
          <w:rFonts w:asciiTheme="minorHAnsi" w:hAnsiTheme="minorHAnsi" w:cstheme="minorHAnsi"/>
          <w:sz w:val="20"/>
          <w:szCs w:val="19"/>
        </w:rPr>
        <w:t xml:space="preserve">s oplysninger, </w:t>
      </w:r>
      <w:r w:rsidR="004E3863" w:rsidRPr="00E115F7">
        <w:rPr>
          <w:rFonts w:asciiTheme="minorHAnsi" w:hAnsiTheme="minorHAnsi" w:cstheme="minorHAnsi"/>
          <w:sz w:val="20"/>
          <w:szCs w:val="19"/>
        </w:rPr>
        <w:t>ret</w:t>
      </w:r>
      <w:r w:rsidR="007613DA" w:rsidRPr="00E115F7">
        <w:rPr>
          <w:rFonts w:asciiTheme="minorHAnsi" w:hAnsiTheme="minorHAnsi" w:cstheme="minorHAnsi"/>
          <w:sz w:val="20"/>
          <w:szCs w:val="19"/>
        </w:rPr>
        <w:t>telse</w:t>
      </w:r>
      <w:r w:rsidR="004E3863" w:rsidRPr="00E115F7">
        <w:rPr>
          <w:rFonts w:asciiTheme="minorHAnsi" w:hAnsiTheme="minorHAnsi" w:cstheme="minorHAnsi"/>
          <w:sz w:val="20"/>
          <w:szCs w:val="19"/>
        </w:rPr>
        <w:t xml:space="preserve"> og sletning af oplysninger</w:t>
      </w:r>
      <w:r w:rsidR="00875531" w:rsidRPr="00E115F7">
        <w:rPr>
          <w:rFonts w:asciiTheme="minorHAnsi" w:hAnsiTheme="minorHAnsi" w:cstheme="minorHAnsi"/>
          <w:sz w:val="20"/>
          <w:szCs w:val="19"/>
        </w:rPr>
        <w:t xml:space="preserve">, </w:t>
      </w:r>
      <w:r w:rsidR="004E3863" w:rsidRPr="00E115F7">
        <w:rPr>
          <w:rFonts w:asciiTheme="minorHAnsi" w:hAnsiTheme="minorHAnsi" w:cstheme="minorHAnsi"/>
          <w:sz w:val="20"/>
          <w:szCs w:val="19"/>
        </w:rPr>
        <w:t>begrænsning af beha</w:t>
      </w:r>
      <w:r w:rsidR="009530B1" w:rsidRPr="00E115F7">
        <w:rPr>
          <w:rFonts w:asciiTheme="minorHAnsi" w:hAnsiTheme="minorHAnsi" w:cstheme="minorHAnsi"/>
          <w:sz w:val="20"/>
          <w:szCs w:val="19"/>
        </w:rPr>
        <w:t>ndling af borgerens oplysninger</w:t>
      </w:r>
      <w:r w:rsidR="008D7AAC" w:rsidRPr="00E115F7">
        <w:rPr>
          <w:rFonts w:asciiTheme="minorHAnsi" w:hAnsiTheme="minorHAnsi" w:cstheme="minorHAnsi"/>
          <w:sz w:val="20"/>
          <w:szCs w:val="19"/>
        </w:rPr>
        <w:t>,</w:t>
      </w:r>
      <w:r w:rsidR="00875531" w:rsidRPr="00E115F7">
        <w:rPr>
          <w:rFonts w:asciiTheme="minorHAnsi" w:hAnsiTheme="minorHAnsi" w:cstheme="minorHAnsi"/>
          <w:sz w:val="20"/>
          <w:szCs w:val="19"/>
        </w:rPr>
        <w:t xml:space="preserve"> samt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875531" w:rsidRPr="007B5444">
        <w:rPr>
          <w:rFonts w:asciiTheme="minorHAnsi" w:hAnsiTheme="minorHAnsi" w:cstheme="minorHAnsi"/>
          <w:sz w:val="20"/>
          <w:szCs w:val="19"/>
        </w:rPr>
        <w:t>s forpligtelser i forhold til underretning af den registre</w:t>
      </w:r>
      <w:r w:rsidR="00DB5DED" w:rsidRPr="007B5444">
        <w:rPr>
          <w:rFonts w:asciiTheme="minorHAnsi" w:hAnsiTheme="minorHAnsi" w:cstheme="minorHAnsi"/>
          <w:sz w:val="20"/>
          <w:szCs w:val="19"/>
        </w:rPr>
        <w:t>re</w:t>
      </w:r>
      <w:r w:rsidR="00875531" w:rsidRPr="007B5444">
        <w:rPr>
          <w:rFonts w:asciiTheme="minorHAnsi" w:hAnsiTheme="minorHAnsi" w:cstheme="minorHAnsi"/>
          <w:sz w:val="20"/>
          <w:szCs w:val="19"/>
        </w:rPr>
        <w:t>de ved sikkerhedsbrud,</w:t>
      </w:r>
      <w:r w:rsidR="008D7AAC"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DB5DED" w:rsidRPr="007B5444">
        <w:rPr>
          <w:rFonts w:asciiTheme="minorHAnsi" w:hAnsiTheme="minorHAnsi" w:cstheme="minorHAnsi"/>
          <w:sz w:val="20"/>
          <w:szCs w:val="19"/>
        </w:rPr>
        <w:t xml:space="preserve">fra </w:t>
      </w:r>
      <w:r w:rsidR="009530B1" w:rsidRPr="007B5444">
        <w:rPr>
          <w:rFonts w:asciiTheme="minorHAnsi" w:hAnsiTheme="minorHAnsi" w:cstheme="minorHAnsi"/>
          <w:sz w:val="20"/>
          <w:szCs w:val="19"/>
        </w:rPr>
        <w:t>25. maj 2018</w:t>
      </w:r>
      <w:r w:rsidR="008D7AAC" w:rsidRPr="007B5444">
        <w:rPr>
          <w:rFonts w:asciiTheme="minorHAnsi" w:hAnsiTheme="minorHAnsi" w:cstheme="minorHAnsi"/>
          <w:sz w:val="20"/>
          <w:szCs w:val="19"/>
        </w:rPr>
        <w:t xml:space="preserve"> i medfør af </w:t>
      </w:r>
      <w:r w:rsidR="009530B1" w:rsidRPr="007B5444">
        <w:rPr>
          <w:rFonts w:asciiTheme="minorHAnsi" w:hAnsiTheme="minorHAnsi" w:cstheme="minorHAnsi"/>
          <w:sz w:val="20"/>
          <w:szCs w:val="19"/>
        </w:rPr>
        <w:t>Databeskyttelsesforordn</w:t>
      </w:r>
      <w:r w:rsidR="00875531" w:rsidRPr="007B5444">
        <w:rPr>
          <w:rFonts w:asciiTheme="minorHAnsi" w:hAnsiTheme="minorHAnsi" w:cstheme="minorHAnsi"/>
          <w:sz w:val="20"/>
          <w:szCs w:val="19"/>
        </w:rPr>
        <w:t>ingens kap. III samt artikel 34.</w:t>
      </w:r>
      <w:r w:rsidR="004E3863" w:rsidRPr="007B5444" w:rsidDel="004E3863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7BF56384" w14:textId="77777777" w:rsidR="00E115F7" w:rsidRPr="00E115F7" w:rsidRDefault="00E115F7" w:rsidP="00E115F7">
      <w:pPr>
        <w:pStyle w:val="Listeafsnit"/>
        <w:rPr>
          <w:rFonts w:asciiTheme="minorHAnsi" w:hAnsiTheme="minorHAnsi" w:cstheme="minorHAnsi"/>
          <w:color w:val="0070C0"/>
          <w:sz w:val="20"/>
          <w:szCs w:val="19"/>
        </w:rPr>
      </w:pPr>
    </w:p>
    <w:p w14:paraId="0FF7AFB9" w14:textId="77777777" w:rsidR="000D44F0" w:rsidRPr="007B5444" w:rsidRDefault="00CF1943" w:rsidP="004F2C9E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 xml:space="preserve">Leverandøren skal </w:t>
      </w:r>
      <w:r w:rsidR="00DB5DED" w:rsidRPr="007B5444">
        <w:rPr>
          <w:rFonts w:asciiTheme="minorHAnsi" w:hAnsiTheme="minorHAnsi" w:cstheme="minorHAnsi"/>
          <w:sz w:val="20"/>
          <w:szCs w:val="19"/>
        </w:rPr>
        <w:t xml:space="preserve">fra </w:t>
      </w:r>
      <w:r w:rsidR="0006479D" w:rsidRPr="007B5444">
        <w:rPr>
          <w:rFonts w:asciiTheme="minorHAnsi" w:hAnsiTheme="minorHAnsi" w:cstheme="minorHAnsi"/>
          <w:sz w:val="20"/>
          <w:szCs w:val="19"/>
        </w:rPr>
        <w:t xml:space="preserve">25. maj 2018 </w:t>
      </w:r>
      <w:r w:rsidR="00312100" w:rsidRPr="007B5444">
        <w:rPr>
          <w:rFonts w:asciiTheme="minorHAnsi" w:hAnsiTheme="minorHAnsi" w:cstheme="minorHAnsi"/>
          <w:sz w:val="20"/>
          <w:szCs w:val="19"/>
        </w:rPr>
        <w:t>hjælpe</w:t>
      </w:r>
      <w:r w:rsidR="007C3917"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7B5444">
        <w:rPr>
          <w:rFonts w:asciiTheme="minorHAnsi" w:hAnsiTheme="minorHAnsi" w:cstheme="minorHAnsi"/>
          <w:sz w:val="20"/>
          <w:szCs w:val="19"/>
        </w:rPr>
        <w:t xml:space="preserve"> med </w:t>
      </w:r>
      <w:r w:rsidR="004E3863" w:rsidRPr="007B5444">
        <w:rPr>
          <w:rFonts w:asciiTheme="minorHAnsi" w:hAnsiTheme="minorHAnsi" w:cstheme="minorHAnsi"/>
          <w:sz w:val="20"/>
          <w:szCs w:val="19"/>
        </w:rPr>
        <w:t xml:space="preserve">at efterleve </w:t>
      </w:r>
      <w:r w:rsidR="00414A6C" w:rsidRPr="007B5444">
        <w:rPr>
          <w:rFonts w:asciiTheme="minorHAnsi" w:hAnsiTheme="minorHAnsi" w:cstheme="minorHAnsi"/>
          <w:sz w:val="20"/>
          <w:szCs w:val="19"/>
        </w:rPr>
        <w:t xml:space="preserve">dennes </w:t>
      </w:r>
      <w:r w:rsidRPr="007B5444">
        <w:rPr>
          <w:rFonts w:asciiTheme="minorHAnsi" w:hAnsiTheme="minorHAnsi" w:cstheme="minorHAnsi"/>
          <w:sz w:val="20"/>
          <w:szCs w:val="19"/>
        </w:rPr>
        <w:t>forpligtelser</w:t>
      </w:r>
      <w:r w:rsidR="00875531"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2858BC" w:rsidRPr="007B5444">
        <w:rPr>
          <w:rFonts w:asciiTheme="minorHAnsi" w:hAnsiTheme="minorHAnsi" w:cstheme="minorHAnsi"/>
          <w:sz w:val="20"/>
          <w:szCs w:val="19"/>
        </w:rPr>
        <w:t>efter</w:t>
      </w:r>
      <w:r w:rsidR="000D44F0" w:rsidRPr="007B5444">
        <w:rPr>
          <w:rFonts w:asciiTheme="minorHAnsi" w:hAnsiTheme="minorHAnsi" w:cstheme="minorHAnsi"/>
          <w:sz w:val="20"/>
          <w:szCs w:val="19"/>
        </w:rPr>
        <w:t xml:space="preserve"> Databeskyttelsesforordningens artikel 32-36.</w:t>
      </w:r>
      <w:r w:rsidR="00184F57" w:rsidRPr="007B5444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2C1D0DEC" w14:textId="77777777" w:rsidR="000D44F0" w:rsidRPr="007B5444" w:rsidRDefault="000D44F0" w:rsidP="00FA4863">
      <w:pPr>
        <w:pStyle w:val="Listeafsnit"/>
        <w:jc w:val="both"/>
        <w:rPr>
          <w:rFonts w:asciiTheme="minorHAnsi" w:hAnsiTheme="minorHAnsi" w:cstheme="minorHAnsi"/>
          <w:sz w:val="20"/>
          <w:szCs w:val="19"/>
        </w:rPr>
      </w:pPr>
    </w:p>
    <w:p w14:paraId="71ABD5AC" w14:textId="77777777" w:rsidR="00F53A1D" w:rsidRPr="007B5444" w:rsidRDefault="00F53A1D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 xml:space="preserve">Leverandøren garanterer </w:t>
      </w:r>
      <w:r w:rsidR="00DB5DED" w:rsidRPr="007B5444">
        <w:rPr>
          <w:rFonts w:asciiTheme="minorHAnsi" w:hAnsiTheme="minorHAnsi" w:cstheme="minorHAnsi"/>
          <w:sz w:val="20"/>
          <w:szCs w:val="19"/>
        </w:rPr>
        <w:t xml:space="preserve">fra </w:t>
      </w:r>
      <w:r w:rsidR="00407361" w:rsidRPr="007B5444">
        <w:rPr>
          <w:rFonts w:asciiTheme="minorHAnsi" w:hAnsiTheme="minorHAnsi" w:cstheme="minorHAnsi"/>
          <w:sz w:val="20"/>
          <w:szCs w:val="19"/>
        </w:rPr>
        <w:t>25. maj 2018</w:t>
      </w:r>
      <w:r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A629A4" w:rsidRPr="007B5444">
        <w:rPr>
          <w:rFonts w:asciiTheme="minorHAnsi" w:hAnsiTheme="minorHAnsi" w:cstheme="minorHAnsi"/>
          <w:sz w:val="20"/>
          <w:szCs w:val="19"/>
        </w:rPr>
        <w:t>at levere</w:t>
      </w:r>
      <w:r w:rsidRPr="007B5444">
        <w:rPr>
          <w:rFonts w:asciiTheme="minorHAnsi" w:hAnsiTheme="minorHAnsi" w:cstheme="minorHAnsi"/>
          <w:sz w:val="20"/>
          <w:szCs w:val="19"/>
        </w:rPr>
        <w:t xml:space="preserve"> tilstrækkelig ekspertise, pålidelighed og ressourcer til </w:t>
      </w:r>
      <w:r w:rsidR="00A629A4" w:rsidRPr="007B5444">
        <w:rPr>
          <w:rFonts w:asciiTheme="minorHAnsi" w:hAnsiTheme="minorHAnsi" w:cstheme="minorHAnsi"/>
          <w:sz w:val="20"/>
          <w:szCs w:val="19"/>
        </w:rPr>
        <w:t>at implementere passende</w:t>
      </w:r>
      <w:r w:rsidR="00407361"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Pr="007B5444">
        <w:rPr>
          <w:rFonts w:asciiTheme="minorHAnsi" w:hAnsiTheme="minorHAnsi" w:cstheme="minorHAnsi"/>
          <w:sz w:val="20"/>
          <w:szCs w:val="19"/>
        </w:rPr>
        <w:t xml:space="preserve">tekniske og organisatoriske foranstaltninger </w:t>
      </w:r>
      <w:r w:rsidR="00D06DF1" w:rsidRPr="007B5444">
        <w:rPr>
          <w:rFonts w:asciiTheme="minorHAnsi" w:hAnsiTheme="minorHAnsi" w:cstheme="minorHAnsi"/>
          <w:sz w:val="20"/>
          <w:szCs w:val="19"/>
        </w:rPr>
        <w:t>sådan</w:t>
      </w:r>
      <w:r w:rsidR="003A74CE" w:rsidRPr="007B5444">
        <w:rPr>
          <w:rFonts w:asciiTheme="minorHAnsi" w:hAnsiTheme="minorHAnsi" w:cstheme="minorHAnsi"/>
          <w:sz w:val="20"/>
          <w:szCs w:val="19"/>
        </w:rPr>
        <w:t>,</w:t>
      </w:r>
      <w:r w:rsidR="00D06DF1" w:rsidRPr="007B5444">
        <w:rPr>
          <w:rFonts w:asciiTheme="minorHAnsi" w:hAnsiTheme="minorHAnsi" w:cstheme="minorHAnsi"/>
          <w:sz w:val="20"/>
          <w:szCs w:val="19"/>
        </w:rPr>
        <w:t xml:space="preserve"> at Leverandørens behandling af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D06DF1" w:rsidRPr="007B5444">
        <w:rPr>
          <w:rFonts w:asciiTheme="minorHAnsi" w:hAnsiTheme="minorHAnsi" w:cstheme="minorHAnsi"/>
          <w:sz w:val="20"/>
          <w:szCs w:val="19"/>
        </w:rPr>
        <w:t xml:space="preserve">s personoplysninger opfylder kravene i Databeskyttelsesforordningen og sikrer beskyttelse af </w:t>
      </w:r>
      <w:r w:rsidR="007C04DE" w:rsidRPr="007B5444">
        <w:rPr>
          <w:rFonts w:asciiTheme="minorHAnsi" w:hAnsiTheme="minorHAnsi" w:cstheme="minorHAnsi"/>
          <w:sz w:val="20"/>
          <w:szCs w:val="19"/>
        </w:rPr>
        <w:t>den registrerede</w:t>
      </w:r>
      <w:r w:rsidR="00D06DF1" w:rsidRPr="007B5444">
        <w:rPr>
          <w:rFonts w:asciiTheme="minorHAnsi" w:hAnsiTheme="minorHAnsi" w:cstheme="minorHAnsi"/>
          <w:sz w:val="20"/>
          <w:szCs w:val="19"/>
        </w:rPr>
        <w:t>s ret</w:t>
      </w:r>
      <w:r w:rsidR="00407361" w:rsidRPr="007B5444">
        <w:rPr>
          <w:rFonts w:asciiTheme="minorHAnsi" w:hAnsiTheme="minorHAnsi" w:cstheme="minorHAnsi"/>
          <w:sz w:val="20"/>
          <w:szCs w:val="19"/>
        </w:rPr>
        <w:t>t</w:t>
      </w:r>
      <w:r w:rsidR="00D06DF1" w:rsidRPr="007B5444">
        <w:rPr>
          <w:rFonts w:asciiTheme="minorHAnsi" w:hAnsiTheme="minorHAnsi" w:cstheme="minorHAnsi"/>
          <w:sz w:val="20"/>
          <w:szCs w:val="19"/>
        </w:rPr>
        <w:t>igheder</w:t>
      </w:r>
      <w:r w:rsidR="00EA49CB" w:rsidRPr="007B5444">
        <w:rPr>
          <w:rFonts w:asciiTheme="minorHAnsi" w:hAnsiTheme="minorHAnsi" w:cstheme="minorHAnsi"/>
          <w:sz w:val="20"/>
          <w:szCs w:val="19"/>
        </w:rPr>
        <w:t xml:space="preserve">. </w:t>
      </w:r>
    </w:p>
    <w:p w14:paraId="68311780" w14:textId="77777777" w:rsidR="0010379F" w:rsidRPr="00770904" w:rsidRDefault="0010379F" w:rsidP="00FA4863">
      <w:pPr>
        <w:pStyle w:val="Listeafsnit"/>
        <w:jc w:val="both"/>
        <w:rPr>
          <w:rFonts w:asciiTheme="minorHAnsi" w:hAnsiTheme="minorHAnsi" w:cstheme="minorHAnsi"/>
          <w:sz w:val="20"/>
          <w:szCs w:val="19"/>
        </w:rPr>
      </w:pPr>
    </w:p>
    <w:p w14:paraId="3E5F789E" w14:textId="77777777" w:rsidR="0010379F" w:rsidRPr="007B5444" w:rsidRDefault="0010379F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>Leverandøren er forpligtet til at oplyse med præcise adresseangivelser</w:t>
      </w:r>
      <w:r w:rsidR="002E03B9" w:rsidRPr="007B5444">
        <w:rPr>
          <w:rFonts w:asciiTheme="minorHAnsi" w:hAnsiTheme="minorHAnsi" w:cstheme="minorHAnsi"/>
          <w:sz w:val="20"/>
          <w:szCs w:val="19"/>
        </w:rPr>
        <w:t xml:space="preserve"> (angivelse af by er tilstrækkeligt)</w:t>
      </w:r>
      <w:r w:rsidRPr="007B5444">
        <w:rPr>
          <w:rFonts w:asciiTheme="minorHAnsi" w:hAnsiTheme="minorHAnsi" w:cstheme="minorHAnsi"/>
          <w:sz w:val="20"/>
          <w:szCs w:val="19"/>
        </w:rPr>
        <w:t xml:space="preserve">, hvor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7B5444">
        <w:rPr>
          <w:rFonts w:asciiTheme="minorHAnsi" w:hAnsiTheme="minorHAnsi" w:cstheme="minorHAnsi"/>
          <w:sz w:val="20"/>
          <w:szCs w:val="19"/>
        </w:rPr>
        <w:t>s personoplysninger opbevares</w:t>
      </w:r>
      <w:r w:rsidR="009F06E6" w:rsidRPr="007B5444">
        <w:rPr>
          <w:rFonts w:asciiTheme="minorHAnsi" w:hAnsiTheme="minorHAnsi" w:cstheme="minorHAnsi"/>
          <w:sz w:val="20"/>
          <w:szCs w:val="19"/>
        </w:rPr>
        <w:t>, jf. bilag 2</w:t>
      </w:r>
      <w:r w:rsidRPr="007B5444">
        <w:rPr>
          <w:rFonts w:asciiTheme="minorHAnsi" w:hAnsiTheme="minorHAnsi" w:cstheme="minorHAnsi"/>
          <w:sz w:val="20"/>
          <w:szCs w:val="19"/>
        </w:rPr>
        <w:t xml:space="preserve">. Leverandøren skal ajourføre oplysningerne over for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7B5444">
        <w:rPr>
          <w:rFonts w:asciiTheme="minorHAnsi" w:hAnsiTheme="minorHAnsi" w:cstheme="minorHAnsi"/>
          <w:sz w:val="20"/>
          <w:szCs w:val="19"/>
        </w:rPr>
        <w:t xml:space="preserve"> ved enhver ændring.</w:t>
      </w:r>
    </w:p>
    <w:p w14:paraId="6FA32D8C" w14:textId="77777777" w:rsidR="00F53A1D" w:rsidRPr="00F53A1D" w:rsidRDefault="00F53A1D" w:rsidP="00FA4863">
      <w:pPr>
        <w:pStyle w:val="Listeafsnit"/>
        <w:jc w:val="both"/>
        <w:rPr>
          <w:rFonts w:asciiTheme="minorHAnsi" w:hAnsiTheme="minorHAnsi" w:cstheme="minorHAnsi"/>
          <w:sz w:val="20"/>
          <w:szCs w:val="19"/>
        </w:rPr>
      </w:pPr>
    </w:p>
    <w:p w14:paraId="62174021" w14:textId="77777777" w:rsidR="00822BDD" w:rsidRPr="001C6F99" w:rsidRDefault="00414A6C" w:rsidP="009D098A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6F99">
        <w:rPr>
          <w:rFonts w:asciiTheme="minorHAnsi" w:hAnsiTheme="minorHAnsi" w:cstheme="minorHAnsi"/>
          <w:sz w:val="20"/>
          <w:szCs w:val="19"/>
        </w:rPr>
        <w:t xml:space="preserve">Hvis </w:t>
      </w:r>
      <w:r w:rsidR="00F53A1D" w:rsidRPr="001C6F99">
        <w:rPr>
          <w:rFonts w:asciiTheme="minorHAnsi" w:hAnsiTheme="minorHAnsi" w:cstheme="minorHAnsi"/>
          <w:sz w:val="20"/>
          <w:szCs w:val="19"/>
        </w:rPr>
        <w:t xml:space="preserve">Leverandøren </w:t>
      </w:r>
      <w:r w:rsidR="00AA745C" w:rsidRPr="001C6F99">
        <w:rPr>
          <w:rFonts w:asciiTheme="minorHAnsi" w:hAnsiTheme="minorHAnsi" w:cstheme="minorHAnsi"/>
          <w:sz w:val="20"/>
          <w:szCs w:val="19"/>
        </w:rPr>
        <w:t xml:space="preserve">er etableret </w:t>
      </w:r>
      <w:r w:rsidR="00F53A1D" w:rsidRPr="001C6F99">
        <w:rPr>
          <w:rFonts w:asciiTheme="minorHAnsi" w:hAnsiTheme="minorHAnsi" w:cstheme="minorHAnsi"/>
          <w:sz w:val="20"/>
          <w:szCs w:val="19"/>
        </w:rPr>
        <w:t xml:space="preserve">i en anden </w:t>
      </w:r>
      <w:r w:rsidR="00AA745C" w:rsidRPr="001C6F99">
        <w:rPr>
          <w:rFonts w:asciiTheme="minorHAnsi" w:hAnsiTheme="minorHAnsi" w:cstheme="minorHAnsi"/>
          <w:sz w:val="20"/>
          <w:szCs w:val="19"/>
        </w:rPr>
        <w:t>EU-</w:t>
      </w:r>
      <w:r w:rsidR="00F53A1D" w:rsidRPr="001C6F99">
        <w:rPr>
          <w:rFonts w:asciiTheme="minorHAnsi" w:hAnsiTheme="minorHAnsi" w:cstheme="minorHAnsi"/>
          <w:sz w:val="20"/>
          <w:szCs w:val="19"/>
        </w:rPr>
        <w:t>medlemsstat</w:t>
      </w:r>
      <w:r w:rsidR="00221B1D">
        <w:rPr>
          <w:rFonts w:asciiTheme="minorHAnsi" w:hAnsiTheme="minorHAnsi" w:cstheme="minorHAnsi"/>
          <w:sz w:val="20"/>
          <w:szCs w:val="19"/>
        </w:rPr>
        <w:t>,</w:t>
      </w:r>
      <w:r w:rsidR="00F53A1D" w:rsidRPr="001C6F99">
        <w:rPr>
          <w:rFonts w:asciiTheme="minorHAnsi" w:hAnsiTheme="minorHAnsi" w:cstheme="minorHAnsi"/>
          <w:sz w:val="20"/>
          <w:szCs w:val="19"/>
        </w:rPr>
        <w:t xml:space="preserve"> </w:t>
      </w:r>
      <w:r w:rsidR="004E3863" w:rsidRPr="001C6F99">
        <w:rPr>
          <w:rFonts w:asciiTheme="minorHAnsi" w:hAnsiTheme="minorHAnsi" w:cstheme="minorHAnsi"/>
          <w:sz w:val="20"/>
          <w:szCs w:val="19"/>
        </w:rPr>
        <w:t xml:space="preserve">skal Leverandøren </w:t>
      </w:r>
      <w:r w:rsidR="00AA745C" w:rsidRPr="001C6F99">
        <w:rPr>
          <w:rFonts w:asciiTheme="minorHAnsi" w:hAnsiTheme="minorHAnsi" w:cstheme="minorHAnsi"/>
          <w:sz w:val="20"/>
          <w:szCs w:val="19"/>
        </w:rPr>
        <w:t xml:space="preserve">frem til 25. maj 2018 </w:t>
      </w:r>
      <w:r w:rsidR="004E3863" w:rsidRPr="001C6F99">
        <w:rPr>
          <w:rFonts w:asciiTheme="minorHAnsi" w:hAnsiTheme="minorHAnsi" w:cstheme="minorHAnsi"/>
          <w:sz w:val="20"/>
          <w:szCs w:val="19"/>
        </w:rPr>
        <w:t xml:space="preserve">ligeledes overholde </w:t>
      </w:r>
      <w:r w:rsidR="00F53A1D" w:rsidRPr="001C6F99">
        <w:rPr>
          <w:rFonts w:asciiTheme="minorHAnsi" w:hAnsiTheme="minorHAnsi" w:cstheme="minorHAnsi"/>
          <w:sz w:val="20"/>
          <w:szCs w:val="19"/>
        </w:rPr>
        <w:t xml:space="preserve">de bestemmelser om sikkerhedsforanstaltninger, som er fastsat i lovgivningen i den </w:t>
      </w:r>
      <w:r w:rsidR="004E3863" w:rsidRPr="001C6F99">
        <w:rPr>
          <w:rFonts w:asciiTheme="minorHAnsi" w:hAnsiTheme="minorHAnsi" w:cstheme="minorHAnsi"/>
          <w:sz w:val="20"/>
          <w:szCs w:val="19"/>
        </w:rPr>
        <w:t xml:space="preserve">pågældende </w:t>
      </w:r>
      <w:r w:rsidR="00F53A1D" w:rsidRPr="001C6F99">
        <w:rPr>
          <w:rFonts w:asciiTheme="minorHAnsi" w:hAnsiTheme="minorHAnsi" w:cstheme="minorHAnsi"/>
          <w:sz w:val="20"/>
          <w:szCs w:val="19"/>
        </w:rPr>
        <w:t>medlemsstat.</w:t>
      </w:r>
    </w:p>
    <w:p w14:paraId="31041DF6" w14:textId="77777777" w:rsidR="00C23B92" w:rsidRPr="00DF1252" w:rsidRDefault="00C23B92" w:rsidP="00FA4863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F1252">
        <w:rPr>
          <w:rFonts w:asciiTheme="minorHAnsi" w:hAnsiTheme="minorHAnsi" w:cstheme="minorHAnsi"/>
          <w:sz w:val="21"/>
          <w:szCs w:val="21"/>
        </w:rPr>
        <w:lastRenderedPageBreak/>
        <w:t>Underleverandør (underdatabehandler)</w:t>
      </w:r>
    </w:p>
    <w:p w14:paraId="05FE3665" w14:textId="77777777" w:rsidR="00482323" w:rsidRPr="00770904" w:rsidRDefault="00482323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DF1252">
        <w:rPr>
          <w:rFonts w:asciiTheme="minorHAnsi" w:hAnsiTheme="minorHAnsi" w:cstheme="minorHAnsi"/>
          <w:sz w:val="20"/>
          <w:szCs w:val="19"/>
        </w:rPr>
        <w:t xml:space="preserve">Ved underdatabehandler forstås en underleverandør, til hvem </w:t>
      </w:r>
      <w:r>
        <w:rPr>
          <w:rFonts w:asciiTheme="minorHAnsi" w:hAnsiTheme="minorHAnsi" w:cstheme="minorHAnsi"/>
          <w:sz w:val="20"/>
          <w:szCs w:val="19"/>
        </w:rPr>
        <w:t xml:space="preserve">Leverandøren </w:t>
      </w:r>
      <w:r w:rsidRPr="00DF1252">
        <w:rPr>
          <w:rFonts w:asciiTheme="minorHAnsi" w:hAnsiTheme="minorHAnsi" w:cstheme="minorHAnsi"/>
          <w:sz w:val="20"/>
          <w:szCs w:val="19"/>
        </w:rPr>
        <w:t xml:space="preserve">har overladt hele eller dele af </w:t>
      </w:r>
      <w:r>
        <w:rPr>
          <w:rFonts w:asciiTheme="minorHAnsi" w:hAnsiTheme="minorHAnsi" w:cstheme="minorHAnsi"/>
          <w:sz w:val="20"/>
          <w:szCs w:val="19"/>
        </w:rPr>
        <w:t xml:space="preserve">den behandling, som Leverandøren foretager på </w:t>
      </w:r>
      <w:r w:rsidRPr="00770904">
        <w:rPr>
          <w:rFonts w:asciiTheme="minorHAnsi" w:hAnsiTheme="minorHAnsi" w:cstheme="minorHAnsi"/>
          <w:sz w:val="20"/>
          <w:szCs w:val="19"/>
        </w:rPr>
        <w:t xml:space="preserve">vegne af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4B5E3B" w:rsidRPr="00770904">
        <w:rPr>
          <w:rFonts w:asciiTheme="minorHAnsi" w:hAnsiTheme="minorHAnsi" w:cstheme="minorHAnsi"/>
          <w:sz w:val="20"/>
          <w:szCs w:val="19"/>
        </w:rPr>
        <w:t>.</w:t>
      </w:r>
      <w:r w:rsidR="00E24DC3" w:rsidRPr="00770904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047973DF" w14:textId="77777777" w:rsidR="00482323" w:rsidRPr="00770904" w:rsidRDefault="00482323" w:rsidP="00FA4863">
      <w:pPr>
        <w:pStyle w:val="Listeafsnit"/>
        <w:spacing w:after="0" w:line="276" w:lineRule="auto"/>
        <w:ind w:left="879"/>
        <w:jc w:val="both"/>
        <w:rPr>
          <w:rFonts w:asciiTheme="minorHAnsi" w:hAnsiTheme="minorHAnsi" w:cstheme="minorHAnsi"/>
          <w:sz w:val="20"/>
          <w:szCs w:val="19"/>
        </w:rPr>
      </w:pPr>
    </w:p>
    <w:p w14:paraId="425EE7CF" w14:textId="77777777" w:rsidR="00FE752F" w:rsidRPr="007B5444" w:rsidRDefault="00C271EE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 xml:space="preserve">Leverandøren må </w:t>
      </w:r>
      <w:r w:rsidR="00F038C0" w:rsidRPr="007B5444">
        <w:rPr>
          <w:rFonts w:asciiTheme="minorHAnsi" w:hAnsiTheme="minorHAnsi" w:cstheme="minorHAnsi"/>
          <w:sz w:val="20"/>
          <w:szCs w:val="19"/>
        </w:rPr>
        <w:t>anvende de underdatabehandlere</w:t>
      </w:r>
      <w:r w:rsidR="00C865A2" w:rsidRPr="007B5444">
        <w:rPr>
          <w:rFonts w:asciiTheme="minorHAnsi" w:hAnsiTheme="minorHAnsi" w:cstheme="minorHAnsi"/>
          <w:sz w:val="20"/>
          <w:szCs w:val="19"/>
        </w:rPr>
        <w:t>,</w:t>
      </w:r>
      <w:r w:rsidR="00F038C0" w:rsidRPr="007B5444">
        <w:rPr>
          <w:rFonts w:asciiTheme="minorHAnsi" w:hAnsiTheme="minorHAnsi" w:cstheme="minorHAnsi"/>
          <w:sz w:val="20"/>
          <w:szCs w:val="19"/>
        </w:rPr>
        <w:t xml:space="preserve"> der er angivet i </w:t>
      </w:r>
      <w:r w:rsidR="005C0970">
        <w:rPr>
          <w:rFonts w:asciiTheme="minorHAnsi" w:hAnsiTheme="minorHAnsi" w:cstheme="minorHAnsi"/>
          <w:sz w:val="20"/>
          <w:szCs w:val="19"/>
        </w:rPr>
        <w:t>bilag 2, pkt. 2 (</w:t>
      </w:r>
      <w:r w:rsidR="00F038C0" w:rsidRPr="007B5444">
        <w:rPr>
          <w:rFonts w:asciiTheme="minorHAnsi" w:hAnsiTheme="minorHAnsi" w:cstheme="minorHAnsi"/>
          <w:sz w:val="20"/>
          <w:szCs w:val="19"/>
        </w:rPr>
        <w:t>Ydelsesbeskrivelsen</w:t>
      </w:r>
      <w:r w:rsidR="005C0970">
        <w:rPr>
          <w:rFonts w:asciiTheme="minorHAnsi" w:hAnsiTheme="minorHAnsi" w:cstheme="minorHAnsi"/>
          <w:sz w:val="20"/>
          <w:szCs w:val="19"/>
        </w:rPr>
        <w:t>s</w:t>
      </w:r>
      <w:r w:rsidR="00F038C0" w:rsidRPr="007B5444">
        <w:rPr>
          <w:rFonts w:asciiTheme="minorHAnsi" w:hAnsiTheme="minorHAnsi" w:cstheme="minorHAnsi"/>
          <w:sz w:val="20"/>
          <w:szCs w:val="19"/>
        </w:rPr>
        <w:t xml:space="preserve"> pkt.</w:t>
      </w:r>
      <w:r w:rsidR="005C0970">
        <w:rPr>
          <w:rFonts w:asciiTheme="minorHAnsi" w:hAnsiTheme="minorHAnsi" w:cstheme="minorHAnsi"/>
          <w:sz w:val="20"/>
          <w:szCs w:val="19"/>
        </w:rPr>
        <w:t xml:space="preserve"> viii)</w:t>
      </w:r>
      <w:r w:rsidR="0063006F"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0D44F0" w:rsidRPr="007B5444">
        <w:rPr>
          <w:rFonts w:asciiTheme="minorHAnsi" w:hAnsiTheme="minorHAnsi" w:cstheme="minorHAnsi"/>
          <w:sz w:val="20"/>
          <w:szCs w:val="19"/>
        </w:rPr>
        <w:t xml:space="preserve">til at behandle de personoplysninger, som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0D44F0" w:rsidRPr="007B5444">
        <w:rPr>
          <w:rFonts w:asciiTheme="minorHAnsi" w:hAnsiTheme="minorHAnsi" w:cstheme="minorHAnsi"/>
          <w:sz w:val="20"/>
          <w:szCs w:val="19"/>
        </w:rPr>
        <w:t xml:space="preserve"> har overladt til Leverandøren i medfør af </w:t>
      </w:r>
      <w:r w:rsidR="00C865A2" w:rsidRPr="007B5444">
        <w:rPr>
          <w:rFonts w:asciiTheme="minorHAnsi" w:hAnsiTheme="minorHAnsi" w:cstheme="minorHAnsi"/>
          <w:sz w:val="20"/>
          <w:szCs w:val="19"/>
        </w:rPr>
        <w:t>Samarbejdet</w:t>
      </w:r>
      <w:r w:rsidR="003F172D" w:rsidRPr="007B5444">
        <w:rPr>
          <w:rFonts w:asciiTheme="minorHAnsi" w:hAnsiTheme="minorHAnsi" w:cstheme="minorHAnsi"/>
          <w:sz w:val="20"/>
          <w:szCs w:val="19"/>
        </w:rPr>
        <w:t>.</w:t>
      </w:r>
      <w:r w:rsidR="00041473" w:rsidRPr="007B5444">
        <w:rPr>
          <w:rFonts w:asciiTheme="minorHAnsi" w:hAnsiTheme="minorHAnsi" w:cstheme="minorHAnsi"/>
          <w:sz w:val="20"/>
          <w:szCs w:val="19"/>
        </w:rPr>
        <w:t xml:space="preserve"> Leverandøren vil ved planlagt tilføjelse eller erstatning af underdatabehandlere opdatere Ydelsesbeskrivelsen og underrette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041473" w:rsidRPr="007B5444">
        <w:rPr>
          <w:rFonts w:asciiTheme="minorHAnsi" w:hAnsiTheme="minorHAnsi" w:cstheme="minorHAnsi"/>
          <w:sz w:val="20"/>
          <w:szCs w:val="19"/>
        </w:rPr>
        <w:t xml:space="preserve"> om sådanne ændringer af Ydelsesbeskrivelsen. </w:t>
      </w:r>
      <w:r w:rsidR="003F172D"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A635F8" w:rsidRPr="007B5444">
        <w:rPr>
          <w:rFonts w:asciiTheme="minorHAnsi" w:hAnsiTheme="minorHAnsi" w:cstheme="minorHAnsi"/>
          <w:sz w:val="20"/>
          <w:szCs w:val="19"/>
        </w:rPr>
        <w:t xml:space="preserve"> kan ikke </w:t>
      </w:r>
      <w:r w:rsidR="00F038C0" w:rsidRPr="007B5444">
        <w:rPr>
          <w:rFonts w:asciiTheme="minorHAnsi" w:hAnsiTheme="minorHAnsi" w:cstheme="minorHAnsi"/>
          <w:sz w:val="20"/>
          <w:szCs w:val="19"/>
        </w:rPr>
        <w:t>gøre indsigelse</w:t>
      </w:r>
      <w:r w:rsidR="00A635F8"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2872A2" w:rsidRPr="007B5444">
        <w:rPr>
          <w:rFonts w:asciiTheme="minorHAnsi" w:hAnsiTheme="minorHAnsi" w:cstheme="minorHAnsi"/>
          <w:sz w:val="20"/>
          <w:szCs w:val="19"/>
        </w:rPr>
        <w:t xml:space="preserve">mod tilføjelse </w:t>
      </w:r>
      <w:r w:rsidR="002278D8" w:rsidRPr="007B5444">
        <w:rPr>
          <w:rFonts w:asciiTheme="minorHAnsi" w:hAnsiTheme="minorHAnsi" w:cstheme="minorHAnsi"/>
          <w:sz w:val="20"/>
          <w:szCs w:val="19"/>
        </w:rPr>
        <w:t xml:space="preserve">af </w:t>
      </w:r>
      <w:r w:rsidR="00A635F8" w:rsidRPr="007B5444">
        <w:rPr>
          <w:rFonts w:asciiTheme="minorHAnsi" w:hAnsiTheme="minorHAnsi" w:cstheme="minorHAnsi"/>
          <w:sz w:val="20"/>
          <w:szCs w:val="19"/>
        </w:rPr>
        <w:t>eller udskiftning af en underdatabehandler</w:t>
      </w:r>
      <w:r w:rsidR="002278D8" w:rsidRPr="007B5444">
        <w:rPr>
          <w:rFonts w:asciiTheme="minorHAnsi" w:hAnsiTheme="minorHAnsi" w:cstheme="minorHAnsi"/>
          <w:sz w:val="20"/>
          <w:szCs w:val="19"/>
        </w:rPr>
        <w:t>,</w:t>
      </w:r>
      <w:r w:rsidR="00A635F8" w:rsidRPr="007B5444">
        <w:rPr>
          <w:rFonts w:asciiTheme="minorHAnsi" w:hAnsiTheme="minorHAnsi" w:cstheme="minorHAnsi"/>
          <w:sz w:val="20"/>
          <w:szCs w:val="19"/>
        </w:rPr>
        <w:t xml:space="preserve"> medmindre der foreligger en konkret saglig begrundelse herfor.</w:t>
      </w:r>
      <w:r w:rsidR="004F2C9E" w:rsidRPr="007B5444" w:rsidDel="004F2C9E">
        <w:rPr>
          <w:rFonts w:asciiTheme="minorHAnsi" w:hAnsiTheme="minorHAnsi" w:cstheme="minorHAnsi"/>
          <w:sz w:val="20"/>
          <w:szCs w:val="19"/>
        </w:rPr>
        <w:t xml:space="preserve">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2E03B9" w:rsidRPr="007B5444">
        <w:rPr>
          <w:rFonts w:asciiTheme="minorHAnsi" w:hAnsiTheme="minorHAnsi" w:cstheme="minorHAnsi"/>
          <w:sz w:val="20"/>
          <w:szCs w:val="19"/>
        </w:rPr>
        <w:t>s eventuelle indsigelse skal meddeles Leverandøren inden 30 dage efter</w:t>
      </w:r>
      <w:r w:rsidR="00534811" w:rsidRPr="007B5444">
        <w:rPr>
          <w:rFonts w:asciiTheme="minorHAnsi" w:hAnsiTheme="minorHAnsi" w:cstheme="minorHAnsi"/>
          <w:sz w:val="20"/>
          <w:szCs w:val="19"/>
        </w:rPr>
        <w:t>,</w:t>
      </w:r>
      <w:r w:rsidR="002E03B9" w:rsidRPr="007B5444">
        <w:rPr>
          <w:rFonts w:asciiTheme="minorHAnsi" w:hAnsiTheme="minorHAnsi" w:cstheme="minorHAnsi"/>
          <w:sz w:val="20"/>
          <w:szCs w:val="19"/>
        </w:rPr>
        <w:t xml:space="preserve"> at Leverandøren har oplyst om en planlagt ændring af de i </w:t>
      </w:r>
      <w:r w:rsidR="00F038C0" w:rsidRPr="007B5444">
        <w:rPr>
          <w:rFonts w:asciiTheme="minorHAnsi" w:hAnsiTheme="minorHAnsi" w:cstheme="minorHAnsi"/>
          <w:sz w:val="20"/>
          <w:szCs w:val="19"/>
        </w:rPr>
        <w:t>Ydelsesbeskrivelsen</w:t>
      </w:r>
      <w:r w:rsidR="002E03B9" w:rsidRPr="007B5444">
        <w:rPr>
          <w:rFonts w:asciiTheme="minorHAnsi" w:hAnsiTheme="minorHAnsi" w:cstheme="minorHAnsi"/>
          <w:sz w:val="20"/>
          <w:szCs w:val="19"/>
        </w:rPr>
        <w:t xml:space="preserve"> angivne </w:t>
      </w:r>
      <w:proofErr w:type="spellStart"/>
      <w:r w:rsidR="002E03B9" w:rsidRPr="007B5444">
        <w:rPr>
          <w:rFonts w:asciiTheme="minorHAnsi" w:hAnsiTheme="minorHAnsi" w:cstheme="minorHAnsi"/>
          <w:sz w:val="20"/>
          <w:szCs w:val="19"/>
        </w:rPr>
        <w:t>databehandlere</w:t>
      </w:r>
      <w:proofErr w:type="spellEnd"/>
      <w:r w:rsidR="002E03B9" w:rsidRPr="007B5444">
        <w:rPr>
          <w:rFonts w:asciiTheme="minorHAnsi" w:hAnsiTheme="minorHAnsi" w:cstheme="minorHAnsi"/>
          <w:sz w:val="20"/>
          <w:szCs w:val="19"/>
        </w:rPr>
        <w:t>. I modsat fald kan Leverandøren anse ændringerne for godkendt.</w:t>
      </w:r>
      <w:r w:rsidR="00DD7D39" w:rsidRPr="007B5444">
        <w:rPr>
          <w:rFonts w:asciiTheme="minorHAnsi" w:hAnsiTheme="minorHAnsi" w:cstheme="minorHAnsi"/>
          <w:sz w:val="20"/>
          <w:szCs w:val="19"/>
        </w:rPr>
        <w:t xml:space="preserve"> Hvis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DD7D39" w:rsidRPr="007B5444">
        <w:rPr>
          <w:rFonts w:asciiTheme="minorHAnsi" w:hAnsiTheme="minorHAnsi" w:cstheme="minorHAnsi"/>
          <w:sz w:val="20"/>
          <w:szCs w:val="19"/>
        </w:rPr>
        <w:t xml:space="preserve"> ikke kan anerkende en underdatabehandler, betragtes </w:t>
      </w:r>
      <w:r w:rsidR="00B26652" w:rsidRPr="007B5444">
        <w:rPr>
          <w:rFonts w:asciiTheme="minorHAnsi" w:hAnsiTheme="minorHAnsi" w:cstheme="minorHAnsi"/>
          <w:sz w:val="20"/>
          <w:szCs w:val="19"/>
        </w:rPr>
        <w:t>Samarbejdet</w:t>
      </w:r>
      <w:r w:rsidR="00DD7D39" w:rsidRPr="007B5444">
        <w:rPr>
          <w:rFonts w:asciiTheme="minorHAnsi" w:hAnsiTheme="minorHAnsi" w:cstheme="minorHAnsi"/>
          <w:sz w:val="20"/>
          <w:szCs w:val="19"/>
        </w:rPr>
        <w:t xml:space="preserve"> som annulleret for så vidt angår de</w:t>
      </w:r>
      <w:r w:rsidR="00B26652" w:rsidRPr="007B5444">
        <w:rPr>
          <w:rFonts w:asciiTheme="minorHAnsi" w:hAnsiTheme="minorHAnsi" w:cstheme="minorHAnsi"/>
          <w:sz w:val="20"/>
          <w:szCs w:val="19"/>
        </w:rPr>
        <w:t>(t)</w:t>
      </w:r>
      <w:r w:rsidR="00DD7D39" w:rsidRPr="007B5444">
        <w:rPr>
          <w:rFonts w:asciiTheme="minorHAnsi" w:hAnsiTheme="minorHAnsi" w:cstheme="minorHAnsi"/>
          <w:sz w:val="20"/>
          <w:szCs w:val="19"/>
        </w:rPr>
        <w:t xml:space="preserve"> </w:t>
      </w:r>
      <w:r w:rsidR="00B26652" w:rsidRPr="007B5444">
        <w:rPr>
          <w:rFonts w:asciiTheme="minorHAnsi" w:hAnsiTheme="minorHAnsi" w:cstheme="minorHAnsi"/>
          <w:sz w:val="20"/>
          <w:szCs w:val="19"/>
        </w:rPr>
        <w:t>uddannelses</w:t>
      </w:r>
      <w:r w:rsidR="00DD7D39" w:rsidRPr="007B5444">
        <w:rPr>
          <w:rFonts w:asciiTheme="minorHAnsi" w:hAnsiTheme="minorHAnsi" w:cstheme="minorHAnsi"/>
          <w:sz w:val="20"/>
          <w:szCs w:val="19"/>
        </w:rPr>
        <w:t>produkt</w:t>
      </w:r>
      <w:r w:rsidR="00B26652" w:rsidRPr="007B5444">
        <w:rPr>
          <w:rFonts w:asciiTheme="minorHAnsi" w:hAnsiTheme="minorHAnsi" w:cstheme="minorHAnsi"/>
          <w:sz w:val="20"/>
          <w:szCs w:val="19"/>
        </w:rPr>
        <w:t>(er),</w:t>
      </w:r>
      <w:r w:rsidR="00DD7D39" w:rsidRPr="007B5444">
        <w:rPr>
          <w:rFonts w:asciiTheme="minorHAnsi" w:hAnsiTheme="minorHAnsi" w:cstheme="minorHAnsi"/>
          <w:sz w:val="20"/>
          <w:szCs w:val="19"/>
        </w:rPr>
        <w:t xml:space="preserve"> for hvilke</w:t>
      </w:r>
      <w:r w:rsidR="00B26652" w:rsidRPr="007B5444">
        <w:rPr>
          <w:rFonts w:asciiTheme="minorHAnsi" w:hAnsiTheme="minorHAnsi" w:cstheme="minorHAnsi"/>
          <w:sz w:val="20"/>
          <w:szCs w:val="19"/>
        </w:rPr>
        <w:t>(</w:t>
      </w:r>
      <w:r w:rsidR="00DD7D39" w:rsidRPr="007B5444">
        <w:rPr>
          <w:rFonts w:asciiTheme="minorHAnsi" w:hAnsiTheme="minorHAnsi" w:cstheme="minorHAnsi"/>
          <w:sz w:val="20"/>
          <w:szCs w:val="19"/>
        </w:rPr>
        <w:t>t</w:t>
      </w:r>
      <w:r w:rsidR="00B26652" w:rsidRPr="007B5444">
        <w:rPr>
          <w:rFonts w:asciiTheme="minorHAnsi" w:hAnsiTheme="minorHAnsi" w:cstheme="minorHAnsi"/>
          <w:sz w:val="20"/>
          <w:szCs w:val="19"/>
        </w:rPr>
        <w:t>)</w:t>
      </w:r>
      <w:r w:rsidR="00DD7D39" w:rsidRPr="007B5444">
        <w:rPr>
          <w:rFonts w:asciiTheme="minorHAnsi" w:hAnsiTheme="minorHAnsi" w:cstheme="minorHAnsi"/>
          <w:sz w:val="20"/>
          <w:szCs w:val="19"/>
        </w:rPr>
        <w:t xml:space="preserve"> underdatabehandleren deltager i behandlingsaktiviteter.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DD7D39" w:rsidRPr="007B5444">
        <w:rPr>
          <w:rFonts w:asciiTheme="minorHAnsi" w:hAnsiTheme="minorHAnsi" w:cstheme="minorHAnsi"/>
          <w:sz w:val="20"/>
          <w:szCs w:val="19"/>
        </w:rPr>
        <w:t xml:space="preserve"> er dog uanset annullationen forpligtet til at betale for ydelsen frem til det tidspunkt, som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DD7D39" w:rsidRPr="007B5444">
        <w:rPr>
          <w:rFonts w:asciiTheme="minorHAnsi" w:hAnsiTheme="minorHAnsi" w:cstheme="minorHAnsi"/>
          <w:sz w:val="20"/>
          <w:szCs w:val="19"/>
        </w:rPr>
        <w:t xml:space="preserve"> tidligst kunne have opsagt til.</w:t>
      </w:r>
    </w:p>
    <w:p w14:paraId="4DEFDA13" w14:textId="77777777" w:rsidR="00AB7631" w:rsidRPr="00AB7631" w:rsidRDefault="00AB7631" w:rsidP="00AB7631">
      <w:pPr>
        <w:pStyle w:val="Listeafsnit"/>
        <w:rPr>
          <w:rFonts w:asciiTheme="minorHAnsi" w:hAnsiTheme="minorHAnsi" w:cstheme="minorHAnsi"/>
          <w:sz w:val="20"/>
          <w:szCs w:val="19"/>
        </w:rPr>
      </w:pPr>
    </w:p>
    <w:p w14:paraId="058DD7A2" w14:textId="77777777" w:rsidR="007B1F45" w:rsidRDefault="00AB7631" w:rsidP="00A71056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AB7631">
        <w:rPr>
          <w:rFonts w:asciiTheme="minorHAnsi" w:hAnsiTheme="minorHAnsi" w:cstheme="minorHAnsi"/>
          <w:sz w:val="20"/>
          <w:szCs w:val="19"/>
        </w:rPr>
        <w:t>Hvis Leverandøren overlader behandlingen af personoplysninger</w:t>
      </w:r>
      <w:r w:rsidR="001268E0">
        <w:rPr>
          <w:rFonts w:asciiTheme="minorHAnsi" w:hAnsiTheme="minorHAnsi" w:cstheme="minorHAnsi"/>
          <w:sz w:val="20"/>
          <w:szCs w:val="19"/>
        </w:rPr>
        <w:t>,</w:t>
      </w:r>
      <w:r w:rsidRPr="00AB7631">
        <w:rPr>
          <w:rFonts w:asciiTheme="minorHAnsi" w:hAnsiTheme="minorHAnsi" w:cstheme="minorHAnsi"/>
          <w:sz w:val="20"/>
          <w:szCs w:val="19"/>
        </w:rPr>
        <w:t xml:space="preserve"> som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AB7631">
        <w:rPr>
          <w:rFonts w:asciiTheme="minorHAnsi" w:hAnsiTheme="minorHAnsi" w:cstheme="minorHAnsi"/>
          <w:sz w:val="20"/>
          <w:szCs w:val="19"/>
        </w:rPr>
        <w:t xml:space="preserve"> er dataansvarlig for</w:t>
      </w:r>
      <w:r w:rsidR="001268E0">
        <w:rPr>
          <w:rFonts w:asciiTheme="minorHAnsi" w:hAnsiTheme="minorHAnsi" w:cstheme="minorHAnsi"/>
          <w:sz w:val="20"/>
          <w:szCs w:val="19"/>
        </w:rPr>
        <w:t>,</w:t>
      </w:r>
      <w:r w:rsidRPr="00AB7631">
        <w:rPr>
          <w:rFonts w:asciiTheme="minorHAnsi" w:hAnsiTheme="minorHAnsi" w:cstheme="minorHAnsi"/>
          <w:sz w:val="20"/>
          <w:szCs w:val="19"/>
        </w:rPr>
        <w:t xml:space="preserve"> til underdatabehandlere, skal Leverandøren indgå en skriftlig (under)databehandleraftale med underdatabehandleren. </w:t>
      </w:r>
    </w:p>
    <w:p w14:paraId="2D961554" w14:textId="77777777" w:rsidR="007B1F45" w:rsidRPr="003E6734" w:rsidRDefault="007B1F45" w:rsidP="003E6734">
      <w:pPr>
        <w:pStyle w:val="Listeafsnit"/>
        <w:rPr>
          <w:rFonts w:asciiTheme="minorHAnsi" w:hAnsiTheme="minorHAnsi" w:cstheme="minorHAnsi"/>
          <w:sz w:val="20"/>
          <w:szCs w:val="19"/>
        </w:rPr>
      </w:pPr>
    </w:p>
    <w:p w14:paraId="71BD092F" w14:textId="77777777" w:rsidR="00AB7631" w:rsidRPr="001C1A03" w:rsidRDefault="007B1F45" w:rsidP="00A71056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>Under</w:t>
      </w:r>
      <w:r w:rsidR="00AB7631" w:rsidRPr="001C1A03">
        <w:rPr>
          <w:rFonts w:asciiTheme="minorHAnsi" w:hAnsiTheme="minorHAnsi" w:cstheme="minorHAnsi"/>
          <w:sz w:val="20"/>
          <w:szCs w:val="19"/>
        </w:rPr>
        <w:t>databehandleraftale</w:t>
      </w:r>
      <w:r w:rsidR="00C45448" w:rsidRPr="001C1A03">
        <w:rPr>
          <w:rFonts w:asciiTheme="minorHAnsi" w:hAnsiTheme="minorHAnsi" w:cstheme="minorHAnsi"/>
          <w:sz w:val="20"/>
          <w:szCs w:val="19"/>
        </w:rPr>
        <w:t>n</w:t>
      </w:r>
      <w:r w:rsidR="00093536" w:rsidRPr="001C1A03">
        <w:rPr>
          <w:rFonts w:asciiTheme="minorHAnsi" w:hAnsiTheme="minorHAnsi" w:cstheme="minorHAnsi"/>
          <w:sz w:val="20"/>
          <w:szCs w:val="19"/>
        </w:rPr>
        <w:t>,</w:t>
      </w:r>
      <w:r w:rsidR="00C45448" w:rsidRPr="001C1A03">
        <w:rPr>
          <w:rFonts w:asciiTheme="minorHAnsi" w:hAnsiTheme="minorHAnsi" w:cstheme="minorHAnsi"/>
          <w:sz w:val="20"/>
          <w:szCs w:val="19"/>
        </w:rPr>
        <w:t xml:space="preserve"> jf. pkt</w:t>
      </w:r>
      <w:r w:rsidR="005F1F81" w:rsidRPr="001C1A03">
        <w:rPr>
          <w:rFonts w:asciiTheme="minorHAnsi" w:hAnsiTheme="minorHAnsi" w:cstheme="minorHAnsi"/>
          <w:sz w:val="20"/>
          <w:szCs w:val="19"/>
        </w:rPr>
        <w:t>.</w:t>
      </w:r>
      <w:r w:rsidR="00C45448" w:rsidRPr="001C1A03">
        <w:rPr>
          <w:rFonts w:asciiTheme="minorHAnsi" w:hAnsiTheme="minorHAnsi" w:cstheme="minorHAnsi"/>
          <w:sz w:val="20"/>
          <w:szCs w:val="19"/>
        </w:rPr>
        <w:t xml:space="preserve"> 5.3</w:t>
      </w:r>
      <w:r w:rsidR="00093536" w:rsidRPr="001C1A03">
        <w:rPr>
          <w:rFonts w:asciiTheme="minorHAnsi" w:hAnsiTheme="minorHAnsi" w:cstheme="minorHAnsi"/>
          <w:sz w:val="20"/>
          <w:szCs w:val="19"/>
        </w:rPr>
        <w:t>,</w:t>
      </w:r>
      <w:r w:rsidR="00AB7631" w:rsidRPr="001C1A03">
        <w:rPr>
          <w:rFonts w:asciiTheme="minorHAnsi" w:hAnsiTheme="minorHAnsi" w:cstheme="minorHAnsi"/>
          <w:sz w:val="20"/>
          <w:szCs w:val="19"/>
        </w:rPr>
        <w:t xml:space="preserve"> skal pålægge underdatabehandleren de samm</w:t>
      </w:r>
      <w:r w:rsidR="00602DCE" w:rsidRPr="001C1A03">
        <w:rPr>
          <w:rFonts w:asciiTheme="minorHAnsi" w:hAnsiTheme="minorHAnsi" w:cstheme="minorHAnsi"/>
          <w:sz w:val="20"/>
          <w:szCs w:val="19"/>
        </w:rPr>
        <w:t>e databeskyttelsesforpligtelser</w:t>
      </w:r>
      <w:r w:rsidR="000A1CCC" w:rsidRPr="001C1A03">
        <w:rPr>
          <w:rFonts w:asciiTheme="minorHAnsi" w:hAnsiTheme="minorHAnsi" w:cstheme="minorHAnsi"/>
          <w:sz w:val="20"/>
          <w:szCs w:val="19"/>
        </w:rPr>
        <w:t>,</w:t>
      </w:r>
      <w:r w:rsidR="00602DCE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AB7631" w:rsidRPr="001C1A03">
        <w:rPr>
          <w:rFonts w:asciiTheme="minorHAnsi" w:hAnsiTheme="minorHAnsi" w:cstheme="minorHAnsi"/>
          <w:sz w:val="20"/>
          <w:szCs w:val="19"/>
        </w:rPr>
        <w:t xml:space="preserve">som </w:t>
      </w:r>
      <w:r w:rsidR="00407361" w:rsidRPr="001C1A03">
        <w:rPr>
          <w:rFonts w:asciiTheme="minorHAnsi" w:hAnsiTheme="minorHAnsi" w:cstheme="minorHAnsi"/>
          <w:sz w:val="20"/>
          <w:szCs w:val="19"/>
        </w:rPr>
        <w:t>L</w:t>
      </w:r>
      <w:r w:rsidR="00AB7631" w:rsidRPr="001C1A03">
        <w:rPr>
          <w:rFonts w:asciiTheme="minorHAnsi" w:hAnsiTheme="minorHAnsi" w:cstheme="minorHAnsi"/>
          <w:sz w:val="20"/>
          <w:szCs w:val="19"/>
        </w:rPr>
        <w:t>everandøren er pålagt efter Aftalen</w:t>
      </w:r>
      <w:r w:rsidR="0012481A" w:rsidRPr="001C1A03">
        <w:rPr>
          <w:rFonts w:asciiTheme="minorHAnsi" w:hAnsiTheme="minorHAnsi" w:cstheme="minorHAnsi"/>
          <w:sz w:val="20"/>
          <w:szCs w:val="19"/>
        </w:rPr>
        <w:t>,</w:t>
      </w:r>
      <w:r w:rsidR="00AB7631" w:rsidRPr="001C1A03">
        <w:rPr>
          <w:rFonts w:asciiTheme="minorHAnsi" w:hAnsiTheme="minorHAnsi" w:cstheme="minorHAnsi"/>
          <w:sz w:val="20"/>
          <w:szCs w:val="19"/>
        </w:rPr>
        <w:t xml:space="preserve"> herunder</w:t>
      </w:r>
      <w:r w:rsidR="00F03E2D" w:rsidRPr="001C1A03">
        <w:rPr>
          <w:rFonts w:asciiTheme="minorHAnsi" w:hAnsiTheme="minorHAnsi" w:cstheme="minorHAnsi"/>
          <w:sz w:val="20"/>
          <w:szCs w:val="19"/>
        </w:rPr>
        <w:t>,</w:t>
      </w:r>
      <w:r w:rsidR="00AB7631" w:rsidRPr="001C1A03">
        <w:rPr>
          <w:rFonts w:asciiTheme="minorHAnsi" w:hAnsiTheme="minorHAnsi" w:cstheme="minorHAnsi"/>
          <w:sz w:val="20"/>
          <w:szCs w:val="19"/>
        </w:rPr>
        <w:t xml:space="preserve"> at underdatabehandleren </w:t>
      </w:r>
      <w:r w:rsidR="000A1CCC" w:rsidRPr="001C1A03">
        <w:rPr>
          <w:rFonts w:asciiTheme="minorHAnsi" w:hAnsiTheme="minorHAnsi" w:cstheme="minorHAnsi"/>
          <w:sz w:val="20"/>
          <w:szCs w:val="19"/>
        </w:rPr>
        <w:t xml:space="preserve">fra </w:t>
      </w:r>
      <w:r w:rsidR="005C4D08" w:rsidRPr="001C1A03">
        <w:rPr>
          <w:rFonts w:asciiTheme="minorHAnsi" w:hAnsiTheme="minorHAnsi" w:cstheme="minorHAnsi"/>
          <w:sz w:val="20"/>
          <w:szCs w:val="19"/>
        </w:rPr>
        <w:t xml:space="preserve">25. maj 2018 garanterer </w:t>
      </w:r>
      <w:r w:rsidR="00AB7631" w:rsidRPr="001C1A03">
        <w:rPr>
          <w:rFonts w:asciiTheme="minorHAnsi" w:hAnsiTheme="minorHAnsi" w:cstheme="minorHAnsi"/>
          <w:sz w:val="20"/>
          <w:szCs w:val="19"/>
        </w:rPr>
        <w:t xml:space="preserve">at kunne levere tilstrækkelig ekspertise, pålidelighed og ressourcer til at kunne implementere de </w:t>
      </w:r>
      <w:r w:rsidR="00A629A4" w:rsidRPr="001C1A03">
        <w:rPr>
          <w:rFonts w:asciiTheme="minorHAnsi" w:hAnsiTheme="minorHAnsi" w:cstheme="minorHAnsi"/>
          <w:sz w:val="20"/>
          <w:szCs w:val="19"/>
        </w:rPr>
        <w:t>passende tekniske</w:t>
      </w:r>
      <w:r w:rsidR="00093536" w:rsidRPr="001C1A03">
        <w:rPr>
          <w:rFonts w:asciiTheme="minorHAnsi" w:hAnsiTheme="minorHAnsi" w:cstheme="minorHAnsi"/>
          <w:sz w:val="20"/>
          <w:szCs w:val="19"/>
        </w:rPr>
        <w:t xml:space="preserve"> og organisatoriske </w:t>
      </w:r>
      <w:r w:rsidR="00AB7631" w:rsidRPr="001C1A03">
        <w:rPr>
          <w:rFonts w:asciiTheme="minorHAnsi" w:hAnsiTheme="minorHAnsi" w:cstheme="minorHAnsi"/>
          <w:sz w:val="20"/>
          <w:szCs w:val="19"/>
        </w:rPr>
        <w:t>foranstaltninger</w:t>
      </w:r>
      <w:r w:rsidR="007C04DE" w:rsidRPr="001C1A03">
        <w:rPr>
          <w:rFonts w:asciiTheme="minorHAnsi" w:hAnsiTheme="minorHAnsi" w:cstheme="minorHAnsi"/>
          <w:sz w:val="20"/>
          <w:szCs w:val="19"/>
        </w:rPr>
        <w:t xml:space="preserve"> således</w:t>
      </w:r>
      <w:r w:rsidR="000A1CCC" w:rsidRPr="001C1A03">
        <w:rPr>
          <w:rFonts w:asciiTheme="minorHAnsi" w:hAnsiTheme="minorHAnsi" w:cstheme="minorHAnsi"/>
          <w:sz w:val="20"/>
          <w:szCs w:val="19"/>
        </w:rPr>
        <w:t>,</w:t>
      </w:r>
      <w:r w:rsidR="007C04DE" w:rsidRPr="001C1A03">
        <w:rPr>
          <w:rFonts w:asciiTheme="minorHAnsi" w:hAnsiTheme="minorHAnsi" w:cstheme="minorHAnsi"/>
          <w:sz w:val="20"/>
          <w:szCs w:val="19"/>
        </w:rPr>
        <w:t xml:space="preserve"> at underdatabehandlerens behandling opfylder kravene i Databeskyttelsesforordningen og sikrer beskyttelse af den registre</w:t>
      </w:r>
      <w:r w:rsidR="000A1CCC" w:rsidRPr="001C1A03">
        <w:rPr>
          <w:rFonts w:asciiTheme="minorHAnsi" w:hAnsiTheme="minorHAnsi" w:cstheme="minorHAnsi"/>
          <w:sz w:val="20"/>
          <w:szCs w:val="19"/>
        </w:rPr>
        <w:t>re</w:t>
      </w:r>
      <w:r w:rsidR="007C04DE" w:rsidRPr="001C1A03">
        <w:rPr>
          <w:rFonts w:asciiTheme="minorHAnsi" w:hAnsiTheme="minorHAnsi" w:cstheme="minorHAnsi"/>
          <w:sz w:val="20"/>
          <w:szCs w:val="19"/>
        </w:rPr>
        <w:t>des rettigheder</w:t>
      </w:r>
      <w:r w:rsidR="00AB7631" w:rsidRPr="001C1A03">
        <w:rPr>
          <w:rFonts w:asciiTheme="minorHAnsi" w:hAnsiTheme="minorHAnsi" w:cstheme="minorHAnsi"/>
          <w:sz w:val="20"/>
          <w:szCs w:val="19"/>
        </w:rPr>
        <w:t>.</w:t>
      </w:r>
      <w:r w:rsidR="00B504C6" w:rsidRPr="001C1A03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7C164FD3" w14:textId="77777777" w:rsidR="00C271EE" w:rsidRPr="00C271EE" w:rsidRDefault="00C271EE" w:rsidP="00FA4863">
      <w:pPr>
        <w:pStyle w:val="Listeafsnit"/>
        <w:spacing w:after="0" w:line="276" w:lineRule="auto"/>
        <w:ind w:left="879"/>
        <w:jc w:val="both"/>
        <w:rPr>
          <w:rFonts w:asciiTheme="minorHAnsi" w:hAnsiTheme="minorHAnsi" w:cstheme="minorHAnsi"/>
          <w:sz w:val="20"/>
          <w:szCs w:val="19"/>
        </w:rPr>
      </w:pPr>
    </w:p>
    <w:p w14:paraId="7F014650" w14:textId="77777777" w:rsidR="00C23B92" w:rsidRDefault="00C271EE" w:rsidP="00816FF7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DD1CCE">
        <w:rPr>
          <w:rFonts w:asciiTheme="minorHAnsi" w:hAnsiTheme="minorHAnsi" w:cstheme="minorHAnsi"/>
          <w:sz w:val="20"/>
          <w:szCs w:val="19"/>
        </w:rPr>
        <w:t xml:space="preserve">Når Leverandøren overlader behandlingen af personoplysninger, som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DD1CCE">
        <w:rPr>
          <w:rFonts w:asciiTheme="minorHAnsi" w:hAnsiTheme="minorHAnsi" w:cstheme="minorHAnsi"/>
          <w:sz w:val="20"/>
          <w:szCs w:val="19"/>
        </w:rPr>
        <w:t xml:space="preserve"> er dataansvarlig for, til underdatabehandlere, har Leverandøren </w:t>
      </w:r>
      <w:r w:rsidR="005F278E">
        <w:rPr>
          <w:rFonts w:asciiTheme="minorHAnsi" w:hAnsiTheme="minorHAnsi" w:cstheme="minorHAnsi"/>
          <w:sz w:val="20"/>
          <w:szCs w:val="19"/>
        </w:rPr>
        <w:t xml:space="preserve">over for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A629A4">
        <w:rPr>
          <w:rFonts w:asciiTheme="minorHAnsi" w:hAnsiTheme="minorHAnsi" w:cstheme="minorHAnsi"/>
          <w:sz w:val="20"/>
          <w:szCs w:val="19"/>
        </w:rPr>
        <w:t xml:space="preserve"> </w:t>
      </w:r>
      <w:r w:rsidRPr="00DD1CCE">
        <w:rPr>
          <w:rFonts w:asciiTheme="minorHAnsi" w:hAnsiTheme="minorHAnsi" w:cstheme="minorHAnsi"/>
          <w:sz w:val="20"/>
          <w:szCs w:val="19"/>
        </w:rPr>
        <w:t>ansvaret for underdatabehandler</w:t>
      </w:r>
      <w:r w:rsidR="00AB7631" w:rsidRPr="00DD1CCE">
        <w:rPr>
          <w:rFonts w:asciiTheme="minorHAnsi" w:hAnsiTheme="minorHAnsi" w:cstheme="minorHAnsi"/>
          <w:sz w:val="20"/>
          <w:szCs w:val="19"/>
        </w:rPr>
        <w:t>n</w:t>
      </w:r>
      <w:r w:rsidRPr="00DD1CCE">
        <w:rPr>
          <w:rFonts w:asciiTheme="minorHAnsi" w:hAnsiTheme="minorHAnsi" w:cstheme="minorHAnsi"/>
          <w:sz w:val="20"/>
          <w:szCs w:val="19"/>
        </w:rPr>
        <w:t xml:space="preserve">es overholdelse af </w:t>
      </w:r>
      <w:r w:rsidR="00331189">
        <w:rPr>
          <w:rFonts w:asciiTheme="minorHAnsi" w:hAnsiTheme="minorHAnsi" w:cstheme="minorHAnsi"/>
          <w:sz w:val="20"/>
          <w:szCs w:val="19"/>
        </w:rPr>
        <w:t xml:space="preserve">disses </w:t>
      </w:r>
      <w:r w:rsidR="00DD1CCE">
        <w:rPr>
          <w:rFonts w:asciiTheme="minorHAnsi" w:hAnsiTheme="minorHAnsi" w:cstheme="minorHAnsi"/>
          <w:sz w:val="20"/>
          <w:szCs w:val="19"/>
        </w:rPr>
        <w:t>forpligtelser</w:t>
      </w:r>
      <w:r w:rsidR="00331189">
        <w:rPr>
          <w:rFonts w:asciiTheme="minorHAnsi" w:hAnsiTheme="minorHAnsi" w:cstheme="minorHAnsi"/>
          <w:sz w:val="20"/>
          <w:szCs w:val="19"/>
        </w:rPr>
        <w:t>, jf. pkt. 5.</w:t>
      </w:r>
      <w:r w:rsidR="00602DCE">
        <w:rPr>
          <w:rFonts w:asciiTheme="minorHAnsi" w:hAnsiTheme="minorHAnsi" w:cstheme="minorHAnsi"/>
          <w:sz w:val="20"/>
          <w:szCs w:val="19"/>
        </w:rPr>
        <w:t>3</w:t>
      </w:r>
      <w:r w:rsidR="00DD1CCE">
        <w:rPr>
          <w:rFonts w:asciiTheme="minorHAnsi" w:hAnsiTheme="minorHAnsi" w:cstheme="minorHAnsi"/>
          <w:sz w:val="20"/>
          <w:szCs w:val="19"/>
        </w:rPr>
        <w:t>.</w:t>
      </w:r>
    </w:p>
    <w:p w14:paraId="6EF36438" w14:textId="77777777" w:rsidR="00DD1CCE" w:rsidRPr="00DD1CCE" w:rsidRDefault="00DD1CCE" w:rsidP="00DD1CCE">
      <w:pPr>
        <w:pStyle w:val="Listeafsnit"/>
        <w:rPr>
          <w:rFonts w:asciiTheme="minorHAnsi" w:hAnsiTheme="minorHAnsi" w:cstheme="minorHAnsi"/>
          <w:sz w:val="20"/>
          <w:szCs w:val="19"/>
        </w:rPr>
      </w:pPr>
    </w:p>
    <w:p w14:paraId="0A58AD9C" w14:textId="77777777" w:rsidR="00851CA6" w:rsidRDefault="00C633B2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C23B92" w:rsidRPr="00763ED4">
        <w:rPr>
          <w:rFonts w:asciiTheme="minorHAnsi" w:hAnsiTheme="minorHAnsi" w:cstheme="minorHAnsi"/>
          <w:sz w:val="20"/>
          <w:szCs w:val="19"/>
        </w:rPr>
        <w:t xml:space="preserve"> kan til enhver tid forlange dokumentation fra Leverandøren for eksistensen og indholdet af underdatabehandleraftaler for de underdatabehandlere</w:t>
      </w:r>
      <w:r w:rsidR="00482323" w:rsidRPr="00763ED4">
        <w:rPr>
          <w:rFonts w:asciiTheme="minorHAnsi" w:hAnsiTheme="minorHAnsi" w:cstheme="minorHAnsi"/>
          <w:sz w:val="20"/>
          <w:szCs w:val="19"/>
        </w:rPr>
        <w:t>, som</w:t>
      </w:r>
      <w:r w:rsidR="00C23B92" w:rsidRPr="00763ED4">
        <w:rPr>
          <w:rFonts w:asciiTheme="minorHAnsi" w:hAnsiTheme="minorHAnsi" w:cstheme="minorHAnsi"/>
          <w:sz w:val="20"/>
          <w:szCs w:val="19"/>
        </w:rPr>
        <w:t xml:space="preserve"> Leverandøren anvender i forbindelse med opfyldelsen af sine forpligtelser over for </w:t>
      </w: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C23B92" w:rsidRPr="00763ED4">
        <w:rPr>
          <w:rFonts w:asciiTheme="minorHAnsi" w:hAnsiTheme="minorHAnsi" w:cstheme="minorHAnsi"/>
          <w:sz w:val="20"/>
          <w:szCs w:val="19"/>
        </w:rPr>
        <w:t xml:space="preserve">. </w:t>
      </w:r>
    </w:p>
    <w:p w14:paraId="0708F77E" w14:textId="77777777" w:rsidR="00080565" w:rsidRPr="00080565" w:rsidRDefault="00080565" w:rsidP="00FA4863">
      <w:pPr>
        <w:pStyle w:val="Listeafsnit"/>
        <w:jc w:val="both"/>
        <w:rPr>
          <w:rFonts w:asciiTheme="minorHAnsi" w:hAnsiTheme="minorHAnsi" w:cstheme="minorHAnsi"/>
          <w:sz w:val="20"/>
          <w:szCs w:val="19"/>
        </w:rPr>
      </w:pPr>
    </w:p>
    <w:p w14:paraId="7E0B4AA0" w14:textId="77777777" w:rsidR="00851CA6" w:rsidRPr="001C1A03" w:rsidRDefault="00851CA6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 xml:space="preserve">Al kommunikation mellem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1C1A03">
        <w:rPr>
          <w:rFonts w:asciiTheme="minorHAnsi" w:hAnsiTheme="minorHAnsi" w:cstheme="minorHAnsi"/>
          <w:sz w:val="20"/>
          <w:szCs w:val="19"/>
        </w:rPr>
        <w:t xml:space="preserve"> og underdatabehandleren </w:t>
      </w:r>
      <w:r w:rsidR="004B5E3B" w:rsidRPr="001C1A03">
        <w:rPr>
          <w:rFonts w:asciiTheme="minorHAnsi" w:hAnsiTheme="minorHAnsi" w:cstheme="minorHAnsi"/>
          <w:sz w:val="20"/>
          <w:szCs w:val="19"/>
        </w:rPr>
        <w:t>sker</w:t>
      </w:r>
      <w:r w:rsidRPr="001C1A03">
        <w:rPr>
          <w:rFonts w:asciiTheme="minorHAnsi" w:hAnsiTheme="minorHAnsi" w:cstheme="minorHAnsi"/>
          <w:sz w:val="20"/>
          <w:szCs w:val="19"/>
        </w:rPr>
        <w:t xml:space="preserve"> via Leverandøren.</w:t>
      </w:r>
      <w:r w:rsidR="00617C61" w:rsidRPr="001C1A03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123AE2A0" w14:textId="77777777" w:rsidR="00C23B92" w:rsidRPr="00DF1252" w:rsidRDefault="00C23B92" w:rsidP="00FA4863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F1252">
        <w:rPr>
          <w:rFonts w:asciiTheme="minorHAnsi" w:hAnsiTheme="minorHAnsi" w:cstheme="minorHAnsi"/>
          <w:sz w:val="21"/>
          <w:szCs w:val="21"/>
        </w:rPr>
        <w:t>Instrukser</w:t>
      </w:r>
    </w:p>
    <w:p w14:paraId="7814C965" w14:textId="77777777" w:rsidR="009A6723" w:rsidRPr="001C1A03" w:rsidRDefault="00080565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 xml:space="preserve">Leverandørens behandling af </w:t>
      </w:r>
      <w:r w:rsidR="007B1F45" w:rsidRPr="001C1A03">
        <w:rPr>
          <w:rFonts w:asciiTheme="minorHAnsi" w:hAnsiTheme="minorHAnsi" w:cstheme="minorHAnsi"/>
          <w:sz w:val="20"/>
          <w:szCs w:val="19"/>
        </w:rPr>
        <w:t>personoplysninger</w:t>
      </w:r>
      <w:r w:rsidRPr="001C1A03">
        <w:rPr>
          <w:rFonts w:asciiTheme="minorHAnsi" w:hAnsiTheme="minorHAnsi" w:cstheme="minorHAnsi"/>
          <w:sz w:val="20"/>
          <w:szCs w:val="19"/>
        </w:rPr>
        <w:t xml:space="preserve"> på vegne af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AB7631" w:rsidRPr="001C1A03">
        <w:rPr>
          <w:rFonts w:asciiTheme="minorHAnsi" w:hAnsiTheme="minorHAnsi" w:cstheme="minorHAnsi"/>
          <w:sz w:val="20"/>
          <w:szCs w:val="19"/>
        </w:rPr>
        <w:t xml:space="preserve">sker udelukkende efter </w:t>
      </w:r>
      <w:r w:rsidRPr="001C1A03">
        <w:rPr>
          <w:rFonts w:asciiTheme="minorHAnsi" w:hAnsiTheme="minorHAnsi" w:cstheme="minorHAnsi"/>
          <w:sz w:val="20"/>
          <w:szCs w:val="19"/>
        </w:rPr>
        <w:t>dokumenteret instruks</w:t>
      </w:r>
      <w:r w:rsidR="00AB7631" w:rsidRPr="001C1A03">
        <w:rPr>
          <w:rFonts w:asciiTheme="minorHAnsi" w:hAnsiTheme="minorHAnsi" w:cstheme="minorHAnsi"/>
          <w:sz w:val="20"/>
          <w:szCs w:val="19"/>
        </w:rPr>
        <w:t>,</w:t>
      </w:r>
      <w:r w:rsidRPr="001C1A03">
        <w:rPr>
          <w:rFonts w:asciiTheme="minorHAnsi" w:hAnsiTheme="minorHAnsi" w:cstheme="minorHAnsi"/>
          <w:sz w:val="20"/>
          <w:szCs w:val="19"/>
        </w:rPr>
        <w:t xml:space="preserve"> jf. bilag 3</w:t>
      </w:r>
      <w:r w:rsidR="009A6723" w:rsidRPr="001C1A03">
        <w:rPr>
          <w:rFonts w:asciiTheme="minorHAnsi" w:hAnsiTheme="minorHAnsi" w:cstheme="minorHAnsi"/>
          <w:sz w:val="20"/>
          <w:szCs w:val="19"/>
        </w:rPr>
        <w:t xml:space="preserve">. </w:t>
      </w:r>
      <w:r w:rsidR="00291E55" w:rsidRPr="001C1A03">
        <w:rPr>
          <w:rFonts w:asciiTheme="minorHAnsi" w:hAnsiTheme="minorHAnsi" w:cstheme="minorHAnsi"/>
          <w:sz w:val="20"/>
          <w:szCs w:val="19"/>
        </w:rPr>
        <w:t xml:space="preserve">Det er Leverandørens ansvar at sikre, at eventuelle underdatabehandlere, jf. </w:t>
      </w:r>
      <w:proofErr w:type="spellStart"/>
      <w:r w:rsidR="00291E55" w:rsidRPr="001C1A03">
        <w:rPr>
          <w:rFonts w:asciiTheme="minorHAnsi" w:hAnsiTheme="minorHAnsi" w:cstheme="minorHAnsi"/>
          <w:sz w:val="20"/>
          <w:szCs w:val="19"/>
        </w:rPr>
        <w:t>pkt</w:t>
      </w:r>
      <w:proofErr w:type="spellEnd"/>
      <w:r w:rsidR="00291E55" w:rsidRPr="001C1A03">
        <w:rPr>
          <w:rFonts w:asciiTheme="minorHAnsi" w:hAnsiTheme="minorHAnsi" w:cstheme="minorHAnsi"/>
          <w:sz w:val="20"/>
          <w:szCs w:val="19"/>
        </w:rPr>
        <w:t xml:space="preserve"> 5.</w:t>
      </w:r>
      <w:r w:rsidR="00FD2925" w:rsidRPr="001C1A03">
        <w:rPr>
          <w:rFonts w:asciiTheme="minorHAnsi" w:hAnsiTheme="minorHAnsi" w:cstheme="minorHAnsi"/>
          <w:sz w:val="20"/>
          <w:szCs w:val="19"/>
        </w:rPr>
        <w:t>3</w:t>
      </w:r>
      <w:r w:rsidR="00291E55" w:rsidRPr="001C1A03">
        <w:rPr>
          <w:rFonts w:asciiTheme="minorHAnsi" w:hAnsiTheme="minorHAnsi" w:cstheme="minorHAnsi"/>
          <w:sz w:val="20"/>
          <w:szCs w:val="19"/>
        </w:rPr>
        <w:t xml:space="preserve">, </w:t>
      </w:r>
      <w:r w:rsidR="004F2C9E" w:rsidRPr="001C1A03">
        <w:rPr>
          <w:rFonts w:asciiTheme="minorHAnsi" w:hAnsiTheme="minorHAnsi" w:cstheme="minorHAnsi"/>
          <w:sz w:val="20"/>
          <w:szCs w:val="19"/>
        </w:rPr>
        <w:t>handler i overensstemmelse med</w:t>
      </w:r>
      <w:r w:rsidR="00291E55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291E55" w:rsidRPr="001C1A03">
        <w:rPr>
          <w:rFonts w:asciiTheme="minorHAnsi" w:hAnsiTheme="minorHAnsi" w:cstheme="minorHAnsi"/>
          <w:sz w:val="20"/>
          <w:szCs w:val="19"/>
        </w:rPr>
        <w:t>s instruks</w:t>
      </w:r>
      <w:r w:rsidR="00D47A11" w:rsidRPr="001C1A03">
        <w:rPr>
          <w:rFonts w:asciiTheme="minorHAnsi" w:hAnsiTheme="minorHAnsi" w:cstheme="minorHAnsi"/>
          <w:sz w:val="20"/>
          <w:szCs w:val="19"/>
        </w:rPr>
        <w:t>,</w:t>
      </w:r>
      <w:r w:rsidR="00291E55" w:rsidRPr="001C1A03">
        <w:rPr>
          <w:rFonts w:asciiTheme="minorHAnsi" w:hAnsiTheme="minorHAnsi" w:cstheme="minorHAnsi"/>
          <w:sz w:val="20"/>
          <w:szCs w:val="19"/>
        </w:rPr>
        <w:t xml:space="preserve"> jf. bilag 3</w:t>
      </w:r>
      <w:r w:rsidR="001A1941" w:rsidRPr="001C1A03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507F2D83" w14:textId="77777777" w:rsidR="00363CF5" w:rsidRPr="001C1A03" w:rsidRDefault="009A6723" w:rsidP="00FA4863">
      <w:pPr>
        <w:pStyle w:val="Listeafsnit"/>
        <w:spacing w:after="0" w:line="276" w:lineRule="auto"/>
        <w:ind w:left="879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3A01E450" w14:textId="77777777" w:rsidR="00D5035E" w:rsidRPr="001C1A03" w:rsidRDefault="00D5035E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 xml:space="preserve">Leverandøren </w:t>
      </w:r>
      <w:r w:rsidR="009A6723" w:rsidRPr="001C1A03">
        <w:rPr>
          <w:rFonts w:asciiTheme="minorHAnsi" w:hAnsiTheme="minorHAnsi" w:cstheme="minorHAnsi"/>
          <w:sz w:val="20"/>
          <w:szCs w:val="19"/>
        </w:rPr>
        <w:t xml:space="preserve">giver </w:t>
      </w:r>
      <w:r w:rsidR="001A1941" w:rsidRPr="001C1A03">
        <w:rPr>
          <w:rFonts w:asciiTheme="minorHAnsi" w:hAnsiTheme="minorHAnsi" w:cstheme="minorHAnsi"/>
          <w:sz w:val="20"/>
          <w:szCs w:val="19"/>
        </w:rPr>
        <w:t xml:space="preserve">fra 25. maj 2018 </w:t>
      </w:r>
      <w:r w:rsidR="00703684" w:rsidRPr="001C1A03">
        <w:rPr>
          <w:rFonts w:asciiTheme="minorHAnsi" w:hAnsiTheme="minorHAnsi" w:cstheme="minorHAnsi"/>
          <w:sz w:val="20"/>
          <w:szCs w:val="19"/>
        </w:rPr>
        <w:t>uden ugrundet ophold</w:t>
      </w:r>
      <w:r w:rsidR="00D839D4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9A6723" w:rsidRPr="001C1A03">
        <w:rPr>
          <w:rFonts w:asciiTheme="minorHAnsi" w:hAnsiTheme="minorHAnsi" w:cstheme="minorHAnsi"/>
          <w:sz w:val="20"/>
          <w:szCs w:val="19"/>
        </w:rPr>
        <w:t xml:space="preserve">besked til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1C1A03">
        <w:rPr>
          <w:rFonts w:asciiTheme="minorHAnsi" w:hAnsiTheme="minorHAnsi" w:cstheme="minorHAnsi"/>
          <w:sz w:val="20"/>
          <w:szCs w:val="19"/>
        </w:rPr>
        <w:t>, hvis en instruks</w:t>
      </w:r>
      <w:r w:rsidR="004367BC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Pr="001C1A03">
        <w:rPr>
          <w:rFonts w:asciiTheme="minorHAnsi" w:hAnsiTheme="minorHAnsi" w:cstheme="minorHAnsi"/>
          <w:sz w:val="20"/>
          <w:szCs w:val="19"/>
        </w:rPr>
        <w:t>efter Leverandørens vurdering er i strid med lovgivningen</w:t>
      </w:r>
      <w:r w:rsidR="004367BC" w:rsidRPr="001C1A03">
        <w:rPr>
          <w:rFonts w:asciiTheme="minorHAnsi" w:hAnsiTheme="minorHAnsi" w:cstheme="minorHAnsi"/>
          <w:sz w:val="20"/>
          <w:szCs w:val="19"/>
        </w:rPr>
        <w:t xml:space="preserve">, jf. </w:t>
      </w:r>
      <w:r w:rsidR="00D40DDF" w:rsidRPr="001C1A03">
        <w:rPr>
          <w:rFonts w:asciiTheme="minorHAnsi" w:hAnsiTheme="minorHAnsi" w:cstheme="minorHAnsi"/>
          <w:sz w:val="20"/>
          <w:szCs w:val="19"/>
        </w:rPr>
        <w:t xml:space="preserve">pkt. </w:t>
      </w:r>
      <w:r w:rsidR="004367BC" w:rsidRPr="001C1A03">
        <w:rPr>
          <w:rFonts w:asciiTheme="minorHAnsi" w:hAnsiTheme="minorHAnsi" w:cstheme="minorHAnsi"/>
          <w:sz w:val="20"/>
          <w:szCs w:val="19"/>
        </w:rPr>
        <w:t>1.2</w:t>
      </w:r>
      <w:r w:rsidR="00FA2A32" w:rsidRPr="001C1A03">
        <w:rPr>
          <w:rFonts w:asciiTheme="minorHAnsi" w:hAnsiTheme="minorHAnsi" w:cstheme="minorHAnsi"/>
          <w:sz w:val="20"/>
          <w:szCs w:val="19"/>
        </w:rPr>
        <w:t>.</w:t>
      </w:r>
      <w:r w:rsidR="00B504C6" w:rsidRPr="001C1A03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75A0B636" w14:textId="77777777" w:rsidR="00C23B92" w:rsidRPr="00DF1252" w:rsidRDefault="00C23B92" w:rsidP="00FA4863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9" w:name="_Ref459810966"/>
      <w:r w:rsidRPr="00DF1252">
        <w:rPr>
          <w:rFonts w:asciiTheme="minorHAnsi" w:hAnsiTheme="minorHAnsi" w:cstheme="minorHAnsi"/>
          <w:sz w:val="21"/>
          <w:szCs w:val="21"/>
        </w:rPr>
        <w:t>Tekniske og organisatoriske sikkerhedsforanstaltninger</w:t>
      </w:r>
      <w:bookmarkEnd w:id="9"/>
      <w:r w:rsidRPr="00DF1252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317B3E10" w14:textId="77777777" w:rsidR="00C23B92" w:rsidRPr="00DF1252" w:rsidRDefault="00C23B92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bookmarkStart w:id="10" w:name="_Ref459882522"/>
      <w:r w:rsidRPr="00DF1252">
        <w:rPr>
          <w:rFonts w:asciiTheme="minorHAnsi" w:hAnsiTheme="minorHAnsi" w:cstheme="minorHAnsi"/>
          <w:sz w:val="20"/>
          <w:szCs w:val="19"/>
        </w:rPr>
        <w:t xml:space="preserve">Leverandøren skal </w:t>
      </w:r>
      <w:r w:rsidR="00992B29">
        <w:rPr>
          <w:rFonts w:asciiTheme="minorHAnsi" w:hAnsiTheme="minorHAnsi" w:cstheme="minorHAnsi"/>
          <w:sz w:val="20"/>
          <w:szCs w:val="19"/>
        </w:rPr>
        <w:t>frem til 25. maj 2018</w:t>
      </w:r>
      <w:r w:rsidR="00B24C3E">
        <w:rPr>
          <w:rFonts w:asciiTheme="minorHAnsi" w:hAnsiTheme="minorHAnsi" w:cstheme="minorHAnsi"/>
          <w:sz w:val="20"/>
          <w:szCs w:val="19"/>
        </w:rPr>
        <w:t>,</w:t>
      </w:r>
      <w:r w:rsidR="00992B29">
        <w:rPr>
          <w:rFonts w:asciiTheme="minorHAnsi" w:hAnsiTheme="minorHAnsi" w:cstheme="minorHAnsi"/>
          <w:sz w:val="20"/>
          <w:szCs w:val="19"/>
        </w:rPr>
        <w:t xml:space="preserve"> </w:t>
      </w:r>
      <w:r w:rsidR="004323EF">
        <w:rPr>
          <w:rFonts w:asciiTheme="minorHAnsi" w:hAnsiTheme="minorHAnsi" w:cstheme="minorHAnsi"/>
          <w:sz w:val="20"/>
          <w:szCs w:val="19"/>
        </w:rPr>
        <w:t>jf. bilag 1</w:t>
      </w:r>
      <w:r w:rsidR="006737B2">
        <w:rPr>
          <w:rFonts w:asciiTheme="minorHAnsi" w:hAnsiTheme="minorHAnsi" w:cstheme="minorHAnsi"/>
          <w:sz w:val="20"/>
          <w:szCs w:val="19"/>
        </w:rPr>
        <w:t>,</w:t>
      </w:r>
      <w:r w:rsidR="004323EF">
        <w:rPr>
          <w:rFonts w:asciiTheme="minorHAnsi" w:hAnsiTheme="minorHAnsi" w:cstheme="minorHAnsi"/>
          <w:sz w:val="20"/>
          <w:szCs w:val="19"/>
        </w:rPr>
        <w:t xml:space="preserve"> </w:t>
      </w:r>
      <w:r w:rsidRPr="00DF1252">
        <w:rPr>
          <w:rFonts w:asciiTheme="minorHAnsi" w:hAnsiTheme="minorHAnsi" w:cstheme="minorHAnsi"/>
          <w:sz w:val="20"/>
          <w:szCs w:val="19"/>
        </w:rPr>
        <w:t>træffe de fornødne tekniske og organisatoriske sikkerhedsforanstaltninger</w:t>
      </w:r>
      <w:r w:rsidR="007D5604">
        <w:rPr>
          <w:rFonts w:asciiTheme="minorHAnsi" w:hAnsiTheme="minorHAnsi" w:cstheme="minorHAnsi"/>
          <w:sz w:val="20"/>
          <w:szCs w:val="19"/>
        </w:rPr>
        <w:t xml:space="preserve"> </w:t>
      </w:r>
      <w:r w:rsidRPr="00DF1252">
        <w:rPr>
          <w:rFonts w:asciiTheme="minorHAnsi" w:hAnsiTheme="minorHAnsi" w:cstheme="minorHAnsi"/>
          <w:sz w:val="20"/>
          <w:szCs w:val="19"/>
        </w:rPr>
        <w:t>mod, at personoplysninger:</w:t>
      </w:r>
      <w:bookmarkEnd w:id="10"/>
    </w:p>
    <w:p w14:paraId="6008BCCF" w14:textId="77777777" w:rsidR="00C23B92" w:rsidRPr="00DF1252" w:rsidRDefault="00C23B92" w:rsidP="00FA4863">
      <w:pPr>
        <w:pStyle w:val="Listeafsnit"/>
        <w:spacing w:after="0" w:line="276" w:lineRule="auto"/>
        <w:ind w:left="786"/>
        <w:jc w:val="both"/>
        <w:rPr>
          <w:rFonts w:asciiTheme="minorHAnsi" w:hAnsiTheme="minorHAnsi" w:cstheme="minorHAnsi"/>
          <w:sz w:val="20"/>
          <w:szCs w:val="19"/>
        </w:rPr>
      </w:pPr>
    </w:p>
    <w:p w14:paraId="4A40389A" w14:textId="77777777" w:rsidR="00F071CF" w:rsidRPr="00C864B8" w:rsidRDefault="00F071CF" w:rsidP="00F071CF">
      <w:pPr>
        <w:pStyle w:val="Opstillingmedi"/>
        <w:widowControl/>
        <w:numPr>
          <w:ilvl w:val="0"/>
          <w:numId w:val="22"/>
        </w:numPr>
        <w:spacing w:line="276" w:lineRule="auto"/>
        <w:ind w:left="1854"/>
        <w:rPr>
          <w:rFonts w:asciiTheme="minorHAnsi" w:hAnsiTheme="minorHAnsi" w:cstheme="minorHAnsi"/>
          <w:sz w:val="20"/>
          <w:szCs w:val="19"/>
          <w:lang w:val="da-DK"/>
        </w:rPr>
      </w:pPr>
      <w:r w:rsidRPr="00C864B8">
        <w:rPr>
          <w:rFonts w:asciiTheme="minorHAnsi" w:hAnsiTheme="minorHAnsi" w:cstheme="minorHAnsi"/>
          <w:sz w:val="20"/>
          <w:szCs w:val="19"/>
          <w:lang w:val="da-DK"/>
        </w:rPr>
        <w:t xml:space="preserve">tilintetgøres, mistes, ændres eller forringes, </w:t>
      </w:r>
    </w:p>
    <w:p w14:paraId="1CC838E6" w14:textId="77777777" w:rsidR="00F071CF" w:rsidRPr="00C864B8" w:rsidRDefault="00F071CF" w:rsidP="00F071CF">
      <w:pPr>
        <w:pStyle w:val="Opstillingmedi"/>
        <w:widowControl/>
        <w:numPr>
          <w:ilvl w:val="0"/>
          <w:numId w:val="22"/>
        </w:numPr>
        <w:spacing w:line="276" w:lineRule="auto"/>
        <w:ind w:left="1854"/>
        <w:rPr>
          <w:rFonts w:asciiTheme="minorHAnsi" w:hAnsiTheme="minorHAnsi" w:cstheme="minorHAnsi"/>
          <w:sz w:val="20"/>
          <w:szCs w:val="19"/>
          <w:lang w:val="da-DK"/>
        </w:rPr>
      </w:pPr>
      <w:r w:rsidRPr="00C864B8">
        <w:rPr>
          <w:rFonts w:asciiTheme="minorHAnsi" w:hAnsiTheme="minorHAnsi" w:cstheme="minorHAnsi"/>
          <w:sz w:val="20"/>
          <w:szCs w:val="19"/>
          <w:lang w:val="da-DK"/>
        </w:rPr>
        <w:t xml:space="preserve">kommer til uvedkommendes kendskab eller misbruges, eller </w:t>
      </w:r>
    </w:p>
    <w:p w14:paraId="483B97EF" w14:textId="77777777" w:rsidR="00F071CF" w:rsidRPr="00C864B8" w:rsidRDefault="00F071CF" w:rsidP="00F071CF">
      <w:pPr>
        <w:pStyle w:val="Opstillingmedi"/>
        <w:widowControl/>
        <w:numPr>
          <w:ilvl w:val="0"/>
          <w:numId w:val="22"/>
        </w:numPr>
        <w:spacing w:line="276" w:lineRule="auto"/>
        <w:ind w:left="1854"/>
        <w:rPr>
          <w:rFonts w:asciiTheme="minorHAnsi" w:hAnsiTheme="minorHAnsi" w:cstheme="minorHAnsi"/>
          <w:sz w:val="20"/>
          <w:szCs w:val="19"/>
          <w:lang w:val="da-DK"/>
        </w:rPr>
      </w:pPr>
      <w:r w:rsidRPr="00C864B8">
        <w:rPr>
          <w:rFonts w:asciiTheme="minorHAnsi" w:hAnsiTheme="minorHAnsi" w:cstheme="minorHAnsi"/>
          <w:sz w:val="20"/>
          <w:szCs w:val="19"/>
          <w:lang w:val="da-DK"/>
        </w:rPr>
        <w:t>i øvrigt behandles i strid me</w:t>
      </w:r>
      <w:r w:rsidR="00B24C3E">
        <w:rPr>
          <w:rFonts w:asciiTheme="minorHAnsi" w:hAnsiTheme="minorHAnsi" w:cstheme="minorHAnsi"/>
          <w:sz w:val="20"/>
          <w:szCs w:val="19"/>
          <w:lang w:val="da-DK"/>
        </w:rPr>
        <w:t xml:space="preserve">d lovgivningen, jf. pkt. 1.1 </w:t>
      </w:r>
    </w:p>
    <w:p w14:paraId="3140977F" w14:textId="77777777" w:rsidR="00C23B92" w:rsidRPr="00DF1252" w:rsidRDefault="00C23B92" w:rsidP="00FA4863">
      <w:pPr>
        <w:pStyle w:val="Opstillingmedi"/>
        <w:widowControl/>
        <w:numPr>
          <w:ilvl w:val="0"/>
          <w:numId w:val="0"/>
        </w:numPr>
        <w:spacing w:line="276" w:lineRule="auto"/>
        <w:ind w:left="2226"/>
        <w:rPr>
          <w:rFonts w:asciiTheme="minorHAnsi" w:hAnsiTheme="minorHAnsi" w:cstheme="minorHAnsi"/>
          <w:sz w:val="20"/>
          <w:szCs w:val="19"/>
          <w:lang w:val="da-DK"/>
        </w:rPr>
      </w:pPr>
    </w:p>
    <w:p w14:paraId="1600BDA7" w14:textId="77777777" w:rsidR="00992B29" w:rsidRPr="001C1A03" w:rsidRDefault="00992B29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>Leverandøren skal fra 25. maj 2018</w:t>
      </w:r>
      <w:r w:rsidR="00B24C3E" w:rsidRPr="001C1A03">
        <w:rPr>
          <w:rFonts w:asciiTheme="minorHAnsi" w:hAnsiTheme="minorHAnsi" w:cstheme="minorHAnsi"/>
          <w:sz w:val="20"/>
          <w:szCs w:val="19"/>
        </w:rPr>
        <w:t>,</w:t>
      </w:r>
      <w:r w:rsidRPr="001C1A03">
        <w:rPr>
          <w:rFonts w:asciiTheme="minorHAnsi" w:hAnsiTheme="minorHAnsi" w:cstheme="minorHAnsi"/>
          <w:sz w:val="20"/>
          <w:szCs w:val="19"/>
        </w:rPr>
        <w:t xml:space="preserve"> jf. bilag 1, iværksætte alle sikkerhedsforanstaltninger, der kræves for at sikre et passende sikkerhedsniveau. </w:t>
      </w:r>
    </w:p>
    <w:p w14:paraId="35787354" w14:textId="77777777" w:rsidR="00992B29" w:rsidRPr="001C1A03" w:rsidRDefault="00992B29" w:rsidP="00992B29">
      <w:pPr>
        <w:pStyle w:val="Listeafsnit"/>
        <w:spacing w:after="0" w:line="276" w:lineRule="auto"/>
        <w:ind w:left="879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68ED382D" w14:textId="77777777" w:rsidR="00C23B92" w:rsidRPr="001C1A03" w:rsidRDefault="00C23B92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 xml:space="preserve">Leverandøren skal mindst </w:t>
      </w:r>
      <w:r w:rsidR="0030444D" w:rsidRPr="001C1A03">
        <w:rPr>
          <w:rFonts w:asciiTheme="minorHAnsi" w:hAnsiTheme="minorHAnsi" w:cstheme="minorHAnsi"/>
          <w:sz w:val="20"/>
          <w:szCs w:val="19"/>
        </w:rPr>
        <w:t>en</w:t>
      </w:r>
      <w:r w:rsidRPr="001C1A03">
        <w:rPr>
          <w:rFonts w:asciiTheme="minorHAnsi" w:hAnsiTheme="minorHAnsi" w:cstheme="minorHAnsi"/>
          <w:sz w:val="20"/>
          <w:szCs w:val="19"/>
        </w:rPr>
        <w:t xml:space="preserve"> gang årligt</w:t>
      </w:r>
      <w:r w:rsidR="00F071CF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BC4AEF" w:rsidRPr="001C1A03">
        <w:rPr>
          <w:rFonts w:asciiTheme="minorHAnsi" w:hAnsiTheme="minorHAnsi" w:cstheme="minorHAnsi"/>
          <w:sz w:val="20"/>
          <w:szCs w:val="19"/>
        </w:rPr>
        <w:t>gennemgå</w:t>
      </w:r>
      <w:r w:rsidRPr="001C1A03">
        <w:rPr>
          <w:rFonts w:asciiTheme="minorHAnsi" w:hAnsiTheme="minorHAnsi" w:cstheme="minorHAnsi"/>
          <w:sz w:val="20"/>
          <w:szCs w:val="19"/>
        </w:rPr>
        <w:t xml:space="preserve"> sine interne sikkerhedsforskrifter og retningslinjer for behandlingen af personoplysninger med henblik på at sikre</w:t>
      </w:r>
      <w:r w:rsidR="00F071CF" w:rsidRPr="001C1A03">
        <w:rPr>
          <w:rFonts w:asciiTheme="minorHAnsi" w:hAnsiTheme="minorHAnsi" w:cstheme="minorHAnsi"/>
          <w:sz w:val="20"/>
          <w:szCs w:val="19"/>
        </w:rPr>
        <w:t>,</w:t>
      </w:r>
      <w:r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F071CF" w:rsidRPr="001C1A03">
        <w:rPr>
          <w:rFonts w:asciiTheme="minorHAnsi" w:hAnsiTheme="minorHAnsi" w:cstheme="minorHAnsi"/>
          <w:sz w:val="20"/>
          <w:szCs w:val="19"/>
        </w:rPr>
        <w:t xml:space="preserve">at de fornødne sikkerhedsforanstaltninger til stadighed er </w:t>
      </w:r>
      <w:r w:rsidR="00BC4AEF" w:rsidRPr="001C1A03">
        <w:rPr>
          <w:rFonts w:asciiTheme="minorHAnsi" w:hAnsiTheme="minorHAnsi" w:cstheme="minorHAnsi"/>
          <w:sz w:val="20"/>
          <w:szCs w:val="19"/>
        </w:rPr>
        <w:t>iagttaget, jf.</w:t>
      </w:r>
      <w:r w:rsidR="006229E5" w:rsidRPr="001C1A03">
        <w:rPr>
          <w:rFonts w:asciiTheme="minorHAnsi" w:hAnsiTheme="minorHAnsi" w:cstheme="minorHAnsi"/>
          <w:sz w:val="20"/>
          <w:szCs w:val="19"/>
        </w:rPr>
        <w:t xml:space="preserve"> pkt</w:t>
      </w:r>
      <w:r w:rsidR="00D53450" w:rsidRPr="001C1A03">
        <w:rPr>
          <w:rFonts w:asciiTheme="minorHAnsi" w:hAnsiTheme="minorHAnsi" w:cstheme="minorHAnsi"/>
          <w:sz w:val="20"/>
          <w:szCs w:val="19"/>
        </w:rPr>
        <w:t>.</w:t>
      </w:r>
      <w:r w:rsidR="006229E5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B7770C" w:rsidRPr="001C1A03">
        <w:rPr>
          <w:rFonts w:asciiTheme="minorHAnsi" w:hAnsiTheme="minorHAnsi" w:cstheme="minorHAnsi"/>
          <w:sz w:val="20"/>
          <w:szCs w:val="19"/>
        </w:rPr>
        <w:fldChar w:fldCharType="begin"/>
      </w:r>
      <w:r w:rsidR="00B7770C" w:rsidRPr="001C1A03">
        <w:rPr>
          <w:rFonts w:asciiTheme="minorHAnsi" w:hAnsiTheme="minorHAnsi" w:cstheme="minorHAnsi"/>
          <w:sz w:val="20"/>
          <w:szCs w:val="19"/>
        </w:rPr>
        <w:instrText xml:space="preserve"> REF _Ref459882522 \r \h </w:instrText>
      </w:r>
      <w:r w:rsidR="00FA4863" w:rsidRPr="001C1A03">
        <w:rPr>
          <w:rFonts w:asciiTheme="minorHAnsi" w:hAnsiTheme="minorHAnsi" w:cstheme="minorHAnsi"/>
          <w:sz w:val="20"/>
          <w:szCs w:val="19"/>
        </w:rPr>
        <w:instrText xml:space="preserve"> \* MERGEFORMAT </w:instrText>
      </w:r>
      <w:r w:rsidR="00B7770C" w:rsidRPr="001C1A03">
        <w:rPr>
          <w:rFonts w:asciiTheme="minorHAnsi" w:hAnsiTheme="minorHAnsi" w:cstheme="minorHAnsi"/>
          <w:sz w:val="20"/>
          <w:szCs w:val="19"/>
        </w:rPr>
      </w:r>
      <w:r w:rsidR="00B7770C" w:rsidRPr="001C1A03">
        <w:rPr>
          <w:rFonts w:asciiTheme="minorHAnsi" w:hAnsiTheme="minorHAnsi" w:cstheme="minorHAnsi"/>
          <w:sz w:val="20"/>
          <w:szCs w:val="19"/>
        </w:rPr>
        <w:fldChar w:fldCharType="separate"/>
      </w:r>
      <w:r w:rsidR="00641399">
        <w:rPr>
          <w:rFonts w:asciiTheme="minorHAnsi" w:hAnsiTheme="minorHAnsi" w:cstheme="minorHAnsi"/>
          <w:sz w:val="20"/>
          <w:szCs w:val="19"/>
        </w:rPr>
        <w:t>7.1</w:t>
      </w:r>
      <w:r w:rsidR="00B7770C" w:rsidRPr="001C1A03">
        <w:rPr>
          <w:rFonts w:asciiTheme="minorHAnsi" w:hAnsiTheme="minorHAnsi" w:cstheme="minorHAnsi"/>
          <w:sz w:val="20"/>
          <w:szCs w:val="19"/>
        </w:rPr>
        <w:fldChar w:fldCharType="end"/>
      </w:r>
      <w:r w:rsidR="00D53450" w:rsidRPr="001C1A03">
        <w:rPr>
          <w:rFonts w:asciiTheme="minorHAnsi" w:hAnsiTheme="minorHAnsi" w:cstheme="minorHAnsi"/>
          <w:sz w:val="20"/>
          <w:szCs w:val="19"/>
        </w:rPr>
        <w:t xml:space="preserve"> og 7.2</w:t>
      </w:r>
      <w:r w:rsidR="00BC4CAA" w:rsidRPr="001C1A03">
        <w:rPr>
          <w:rFonts w:asciiTheme="minorHAnsi" w:hAnsiTheme="minorHAnsi" w:cstheme="minorHAnsi"/>
          <w:sz w:val="20"/>
          <w:szCs w:val="19"/>
        </w:rPr>
        <w:t>,</w:t>
      </w:r>
      <w:r w:rsidR="004323EF" w:rsidRPr="001C1A03">
        <w:rPr>
          <w:rFonts w:asciiTheme="minorHAnsi" w:hAnsiTheme="minorHAnsi" w:cstheme="minorHAnsi"/>
          <w:sz w:val="20"/>
          <w:szCs w:val="19"/>
        </w:rPr>
        <w:t xml:space="preserve"> samt bilag 1</w:t>
      </w:r>
      <w:r w:rsidR="00FE63CE" w:rsidRPr="001C1A03">
        <w:rPr>
          <w:rFonts w:asciiTheme="minorHAnsi" w:hAnsiTheme="minorHAnsi" w:cstheme="minorHAnsi"/>
          <w:sz w:val="20"/>
          <w:szCs w:val="19"/>
        </w:rPr>
        <w:t>.</w:t>
      </w:r>
    </w:p>
    <w:p w14:paraId="6F910E4E" w14:textId="77777777" w:rsidR="00C23B92" w:rsidRPr="001C1A03" w:rsidRDefault="00C23B92" w:rsidP="00FA4863">
      <w:pPr>
        <w:spacing w:line="276" w:lineRule="auto"/>
        <w:jc w:val="both"/>
        <w:rPr>
          <w:rFonts w:cstheme="minorHAnsi"/>
          <w:sz w:val="20"/>
          <w:szCs w:val="19"/>
        </w:rPr>
      </w:pPr>
    </w:p>
    <w:p w14:paraId="2ADEBF1F" w14:textId="77777777" w:rsidR="00C23B92" w:rsidRPr="001C1A03" w:rsidRDefault="00C23B92" w:rsidP="001C1A0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lastRenderedPageBreak/>
        <w:t xml:space="preserve">Leverandøren samt dennes ansatte </w:t>
      </w:r>
      <w:r w:rsidR="00923CEC" w:rsidRPr="001C1A03">
        <w:rPr>
          <w:rFonts w:asciiTheme="minorHAnsi" w:hAnsiTheme="minorHAnsi" w:cstheme="minorHAnsi"/>
          <w:sz w:val="20"/>
          <w:szCs w:val="19"/>
        </w:rPr>
        <w:t xml:space="preserve">må </w:t>
      </w:r>
      <w:proofErr w:type="gramStart"/>
      <w:r w:rsidR="00923CEC" w:rsidRPr="001C1A03">
        <w:rPr>
          <w:rFonts w:asciiTheme="minorHAnsi" w:hAnsiTheme="minorHAnsi" w:cstheme="minorHAnsi"/>
          <w:sz w:val="20"/>
          <w:szCs w:val="19"/>
        </w:rPr>
        <w:t>ikke</w:t>
      </w:r>
      <w:r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923CEC" w:rsidRPr="001C1A03">
        <w:rPr>
          <w:rFonts w:asciiTheme="minorHAnsi" w:hAnsiTheme="minorHAnsi" w:cstheme="minorHAnsi"/>
          <w:sz w:val="20"/>
          <w:szCs w:val="19"/>
        </w:rPr>
        <w:t xml:space="preserve"> under</w:t>
      </w:r>
      <w:proofErr w:type="gramEnd"/>
      <w:r w:rsidR="00D839D4" w:rsidRPr="001C1A03">
        <w:rPr>
          <w:rFonts w:asciiTheme="minorHAnsi" w:hAnsiTheme="minorHAnsi" w:cstheme="minorHAnsi"/>
          <w:sz w:val="20"/>
          <w:szCs w:val="19"/>
        </w:rPr>
        <w:t xml:space="preserve"> Samarbejdet</w:t>
      </w:r>
      <w:r w:rsidR="00923CEC" w:rsidRPr="001C1A03">
        <w:rPr>
          <w:rFonts w:asciiTheme="minorHAnsi" w:hAnsiTheme="minorHAnsi" w:cstheme="minorHAnsi"/>
          <w:sz w:val="20"/>
          <w:szCs w:val="19"/>
        </w:rPr>
        <w:t xml:space="preserve"> søge </w:t>
      </w:r>
      <w:r w:rsidRPr="001C1A03">
        <w:rPr>
          <w:rFonts w:asciiTheme="minorHAnsi" w:hAnsiTheme="minorHAnsi" w:cstheme="minorHAnsi"/>
          <w:sz w:val="20"/>
          <w:szCs w:val="19"/>
        </w:rPr>
        <w:t xml:space="preserve"> at skaffe sig </w:t>
      </w:r>
      <w:r w:rsidR="00923CEC" w:rsidRPr="001C1A03">
        <w:rPr>
          <w:rFonts w:asciiTheme="minorHAnsi" w:hAnsiTheme="minorHAnsi" w:cstheme="minorHAnsi"/>
          <w:sz w:val="20"/>
          <w:szCs w:val="19"/>
        </w:rPr>
        <w:t>person</w:t>
      </w:r>
      <w:r w:rsidRPr="001C1A03">
        <w:rPr>
          <w:rFonts w:asciiTheme="minorHAnsi" w:hAnsiTheme="minorHAnsi" w:cstheme="minorHAnsi"/>
          <w:sz w:val="20"/>
          <w:szCs w:val="19"/>
        </w:rPr>
        <w:t xml:space="preserve">oplysninger, som ikke har betydning for udførelsen af den pågældendes opgaver.  </w:t>
      </w:r>
    </w:p>
    <w:p w14:paraId="3E56DA9C" w14:textId="77777777" w:rsidR="00C23B92" w:rsidRPr="00DF1252" w:rsidRDefault="00C23B92" w:rsidP="00FA4863">
      <w:pPr>
        <w:spacing w:line="276" w:lineRule="auto"/>
        <w:jc w:val="both"/>
        <w:rPr>
          <w:rFonts w:cstheme="minorHAnsi"/>
          <w:sz w:val="20"/>
          <w:szCs w:val="19"/>
        </w:rPr>
      </w:pPr>
    </w:p>
    <w:p w14:paraId="250D5E0D" w14:textId="77777777" w:rsidR="00C23B92" w:rsidRPr="001C1A03" w:rsidRDefault="00C23B92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bookmarkStart w:id="11" w:name="_Ref465836248"/>
      <w:r w:rsidRPr="00816763">
        <w:rPr>
          <w:rFonts w:asciiTheme="minorHAnsi" w:hAnsiTheme="minorHAnsi" w:cstheme="minorHAnsi"/>
          <w:sz w:val="20"/>
          <w:szCs w:val="19"/>
        </w:rPr>
        <w:t xml:space="preserve">Leverandøren er forpligtet til straks at underrette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816763">
        <w:rPr>
          <w:rFonts w:asciiTheme="minorHAnsi" w:hAnsiTheme="minorHAnsi" w:cstheme="minorHAnsi"/>
          <w:sz w:val="20"/>
          <w:szCs w:val="19"/>
        </w:rPr>
        <w:t xml:space="preserve"> om </w:t>
      </w:r>
      <w:r w:rsidR="0010379F" w:rsidRPr="00816763">
        <w:rPr>
          <w:rFonts w:asciiTheme="minorHAnsi" w:hAnsiTheme="minorHAnsi" w:cstheme="minorHAnsi"/>
          <w:sz w:val="20"/>
          <w:szCs w:val="19"/>
        </w:rPr>
        <w:t>ethvert sikkerhedsbru</w:t>
      </w:r>
      <w:r w:rsidR="00F071CF" w:rsidRPr="00816763">
        <w:rPr>
          <w:rFonts w:asciiTheme="minorHAnsi" w:hAnsiTheme="minorHAnsi" w:cstheme="minorHAnsi"/>
          <w:sz w:val="20"/>
          <w:szCs w:val="19"/>
        </w:rPr>
        <w:t>d</w:t>
      </w:r>
      <w:r w:rsidR="00D839D4">
        <w:rPr>
          <w:rFonts w:asciiTheme="minorHAnsi" w:hAnsiTheme="minorHAnsi" w:cstheme="minorHAnsi"/>
          <w:sz w:val="20"/>
          <w:szCs w:val="19"/>
        </w:rPr>
        <w:t xml:space="preserve"> relateret til Samarbejdet</w:t>
      </w:r>
      <w:r w:rsidR="00017A3D" w:rsidRPr="00816763">
        <w:rPr>
          <w:rFonts w:asciiTheme="minorHAnsi" w:hAnsiTheme="minorHAnsi" w:cstheme="minorHAnsi"/>
          <w:sz w:val="20"/>
          <w:szCs w:val="19"/>
        </w:rPr>
        <w:t xml:space="preserve"> </w:t>
      </w:r>
      <w:r w:rsidR="00C35127" w:rsidRPr="001C1A03">
        <w:rPr>
          <w:rFonts w:asciiTheme="minorHAnsi" w:hAnsiTheme="minorHAnsi" w:cstheme="minorHAnsi"/>
          <w:sz w:val="20"/>
          <w:szCs w:val="19"/>
        </w:rPr>
        <w:t>samt</w:t>
      </w:r>
      <w:r w:rsidR="00414A6C" w:rsidRPr="001C1A03">
        <w:rPr>
          <w:rFonts w:asciiTheme="minorHAnsi" w:hAnsiTheme="minorHAnsi" w:cstheme="minorHAnsi"/>
          <w:sz w:val="20"/>
          <w:szCs w:val="19"/>
        </w:rPr>
        <w:t xml:space="preserve"> ved</w:t>
      </w:r>
      <w:bookmarkEnd w:id="11"/>
      <w:r w:rsidR="00017A3D" w:rsidRPr="001C1A03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0CDDE83A" w14:textId="77777777" w:rsidR="00C23B92" w:rsidRPr="001C1A03" w:rsidRDefault="00C23B92" w:rsidP="00FA4863">
      <w:pPr>
        <w:pStyle w:val="Listeafsnit"/>
        <w:spacing w:line="276" w:lineRule="auto"/>
        <w:jc w:val="both"/>
        <w:rPr>
          <w:rFonts w:asciiTheme="minorHAnsi" w:hAnsiTheme="minorHAnsi" w:cstheme="minorHAnsi"/>
          <w:sz w:val="20"/>
          <w:szCs w:val="19"/>
        </w:rPr>
      </w:pPr>
    </w:p>
    <w:p w14:paraId="3822A1D5" w14:textId="77777777" w:rsidR="00C23B92" w:rsidRPr="001C1A03" w:rsidRDefault="00285E10" w:rsidP="001C1A03">
      <w:pPr>
        <w:pStyle w:val="Listeafsnit"/>
        <w:numPr>
          <w:ilvl w:val="0"/>
          <w:numId w:val="23"/>
        </w:numPr>
        <w:spacing w:after="0" w:line="276" w:lineRule="auto"/>
        <w:ind w:left="1854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>e</w:t>
      </w:r>
      <w:r w:rsidR="00C23B92" w:rsidRPr="001C1A03">
        <w:rPr>
          <w:rFonts w:asciiTheme="minorHAnsi" w:hAnsiTheme="minorHAnsi" w:cstheme="minorHAnsi"/>
          <w:sz w:val="20"/>
          <w:szCs w:val="19"/>
        </w:rPr>
        <w:t xml:space="preserve">nhver anmodning om videregivelse af personoplysninger omfattet af </w:t>
      </w:r>
      <w:r w:rsidR="004B5E3B" w:rsidRPr="001C1A03">
        <w:rPr>
          <w:rFonts w:asciiTheme="minorHAnsi" w:hAnsiTheme="minorHAnsi" w:cstheme="minorHAnsi"/>
          <w:sz w:val="20"/>
          <w:szCs w:val="19"/>
        </w:rPr>
        <w:t>Aftalen</w:t>
      </w:r>
      <w:r w:rsidR="005B070C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C23B92" w:rsidRPr="001C1A03">
        <w:rPr>
          <w:rFonts w:asciiTheme="minorHAnsi" w:hAnsiTheme="minorHAnsi" w:cstheme="minorHAnsi"/>
          <w:sz w:val="20"/>
          <w:szCs w:val="19"/>
        </w:rPr>
        <w:t>fra en myndighed</w:t>
      </w:r>
      <w:r w:rsidR="00B42D7A" w:rsidRPr="001C1A03">
        <w:rPr>
          <w:rFonts w:asciiTheme="minorHAnsi" w:hAnsiTheme="minorHAnsi" w:cstheme="minorHAnsi"/>
          <w:sz w:val="20"/>
          <w:szCs w:val="19"/>
        </w:rPr>
        <w:t>,</w:t>
      </w:r>
      <w:r w:rsidR="00C23B92" w:rsidRPr="001C1A03">
        <w:rPr>
          <w:rFonts w:asciiTheme="minorHAnsi" w:hAnsiTheme="minorHAnsi" w:cstheme="minorHAnsi"/>
          <w:sz w:val="20"/>
          <w:szCs w:val="19"/>
        </w:rPr>
        <w:t xml:space="preserve"> medmindre orienteringen af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C23B92" w:rsidRPr="001C1A03">
        <w:rPr>
          <w:rFonts w:asciiTheme="minorHAnsi" w:hAnsiTheme="minorHAnsi" w:cstheme="minorHAnsi"/>
          <w:sz w:val="20"/>
          <w:szCs w:val="19"/>
        </w:rPr>
        <w:t xml:space="preserve"> er eksplicit forbudt ved lov, </w:t>
      </w:r>
      <w:r w:rsidR="0010379F" w:rsidRPr="001C1A03">
        <w:rPr>
          <w:rFonts w:asciiTheme="minorHAnsi" w:hAnsiTheme="minorHAnsi" w:cstheme="minorHAnsi"/>
          <w:sz w:val="20"/>
          <w:szCs w:val="19"/>
        </w:rPr>
        <w:t>f</w:t>
      </w:r>
      <w:r w:rsidR="00B42D7A" w:rsidRPr="001C1A03">
        <w:rPr>
          <w:rFonts w:asciiTheme="minorHAnsi" w:hAnsiTheme="minorHAnsi" w:cstheme="minorHAnsi"/>
          <w:sz w:val="20"/>
          <w:szCs w:val="19"/>
        </w:rPr>
        <w:t>.eks.</w:t>
      </w:r>
      <w:r w:rsidR="00C23B92" w:rsidRPr="001C1A03">
        <w:rPr>
          <w:rFonts w:asciiTheme="minorHAnsi" w:hAnsiTheme="minorHAnsi" w:cstheme="minorHAnsi"/>
          <w:sz w:val="20"/>
          <w:szCs w:val="19"/>
        </w:rPr>
        <w:t xml:space="preserve"> i medfør af regler, der har til formål at sikre fortroligheden af en retshåndhævende myndigheds efterforskning,</w:t>
      </w:r>
      <w:r w:rsidR="00B504C6" w:rsidRPr="001C1A03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23A73B07" w14:textId="77777777" w:rsidR="00C23B92" w:rsidRDefault="00D839D4" w:rsidP="001C1A03">
      <w:pPr>
        <w:pStyle w:val="Listeafsnit"/>
        <w:numPr>
          <w:ilvl w:val="0"/>
          <w:numId w:val="23"/>
        </w:numPr>
        <w:spacing w:after="0" w:line="276" w:lineRule="auto"/>
        <w:ind w:left="1854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 xml:space="preserve">Underretning skal ske til den mailadresse, der er specificeret i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1C1A03">
        <w:rPr>
          <w:rFonts w:asciiTheme="minorHAnsi" w:hAnsiTheme="minorHAnsi" w:cstheme="minorHAnsi"/>
          <w:sz w:val="20"/>
          <w:szCs w:val="19"/>
        </w:rPr>
        <w:t xml:space="preserve">s instruks (bilag 3). Såfremt mailadresse ikke er specificeret, vil underretning ske til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1C1A03">
        <w:rPr>
          <w:rFonts w:asciiTheme="minorHAnsi" w:hAnsiTheme="minorHAnsi" w:cstheme="minorHAnsi"/>
          <w:sz w:val="20"/>
          <w:szCs w:val="19"/>
        </w:rPr>
        <w:t xml:space="preserve">s officielle mailadresse som </w:t>
      </w:r>
      <w:r w:rsidR="001C1A03">
        <w:rPr>
          <w:rFonts w:asciiTheme="minorHAnsi" w:hAnsiTheme="minorHAnsi" w:cstheme="minorHAnsi"/>
          <w:sz w:val="20"/>
          <w:szCs w:val="19"/>
        </w:rPr>
        <w:t>angivet i institutionsregistret.</w:t>
      </w:r>
    </w:p>
    <w:p w14:paraId="61903C6E" w14:textId="77777777" w:rsidR="001C1A03" w:rsidRPr="001C1A03" w:rsidRDefault="001C1A03" w:rsidP="001C1A03">
      <w:pPr>
        <w:pStyle w:val="Listeafsnit"/>
        <w:spacing w:after="0" w:line="276" w:lineRule="auto"/>
        <w:ind w:left="1854"/>
        <w:jc w:val="both"/>
        <w:rPr>
          <w:rFonts w:asciiTheme="minorHAnsi" w:hAnsiTheme="minorHAnsi" w:cstheme="minorHAnsi"/>
          <w:sz w:val="20"/>
          <w:szCs w:val="19"/>
        </w:rPr>
      </w:pPr>
    </w:p>
    <w:p w14:paraId="756B2D56" w14:textId="77777777" w:rsidR="00C23B92" w:rsidRPr="001C1A03" w:rsidRDefault="00AC18F0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 xml:space="preserve">Ud over kommunikation med egne rådgivere, må </w:t>
      </w:r>
      <w:r w:rsidR="00C23B92" w:rsidRPr="001C1A03">
        <w:rPr>
          <w:rFonts w:asciiTheme="minorHAnsi" w:hAnsiTheme="minorHAnsi" w:cstheme="minorHAnsi"/>
          <w:sz w:val="20"/>
          <w:szCs w:val="19"/>
        </w:rPr>
        <w:t xml:space="preserve">Leverandøren </w:t>
      </w:r>
      <w:r w:rsidR="0074518C" w:rsidRPr="001C1A03">
        <w:rPr>
          <w:rFonts w:asciiTheme="minorHAnsi" w:hAnsiTheme="minorHAnsi" w:cstheme="minorHAnsi"/>
          <w:sz w:val="20"/>
          <w:szCs w:val="19"/>
        </w:rPr>
        <w:t xml:space="preserve">ikke </w:t>
      </w:r>
      <w:r w:rsidR="00261459" w:rsidRPr="001C1A03">
        <w:rPr>
          <w:rFonts w:asciiTheme="minorHAnsi" w:hAnsiTheme="minorHAnsi" w:cstheme="minorHAnsi"/>
          <w:sz w:val="20"/>
          <w:szCs w:val="19"/>
        </w:rPr>
        <w:t xml:space="preserve">hverken </w:t>
      </w:r>
      <w:r w:rsidR="00C23B92" w:rsidRPr="001C1A03">
        <w:rPr>
          <w:rFonts w:asciiTheme="minorHAnsi" w:hAnsiTheme="minorHAnsi" w:cstheme="minorHAnsi"/>
          <w:sz w:val="20"/>
          <w:szCs w:val="19"/>
        </w:rPr>
        <w:t>offentligt eller til tredjeparter kommunikere om sikkerhedsbrud</w:t>
      </w:r>
      <w:r w:rsidR="00017A3D" w:rsidRPr="001C1A03">
        <w:rPr>
          <w:rFonts w:asciiTheme="minorHAnsi" w:hAnsiTheme="minorHAnsi" w:cstheme="minorHAnsi"/>
          <w:sz w:val="20"/>
          <w:szCs w:val="19"/>
        </w:rPr>
        <w:t>,</w:t>
      </w:r>
      <w:r w:rsidR="006C52F8" w:rsidRPr="001C1A03">
        <w:rPr>
          <w:rFonts w:asciiTheme="minorHAnsi" w:hAnsiTheme="minorHAnsi" w:cstheme="minorHAnsi"/>
          <w:sz w:val="20"/>
          <w:szCs w:val="19"/>
        </w:rPr>
        <w:t xml:space="preserve"> jf. p</w:t>
      </w:r>
      <w:r w:rsidR="00414A6C" w:rsidRPr="001C1A03">
        <w:rPr>
          <w:rFonts w:asciiTheme="minorHAnsi" w:hAnsiTheme="minorHAnsi" w:cstheme="minorHAnsi"/>
          <w:sz w:val="20"/>
          <w:szCs w:val="19"/>
        </w:rPr>
        <w:t>kt</w:t>
      </w:r>
      <w:r w:rsidR="001C1A03">
        <w:rPr>
          <w:rFonts w:asciiTheme="minorHAnsi" w:hAnsiTheme="minorHAnsi" w:cstheme="minorHAnsi"/>
          <w:sz w:val="20"/>
          <w:szCs w:val="19"/>
        </w:rPr>
        <w:t>.</w:t>
      </w:r>
      <w:r w:rsidR="00414A6C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BC4AEF" w:rsidRPr="001C1A03">
        <w:rPr>
          <w:rFonts w:asciiTheme="minorHAnsi" w:hAnsiTheme="minorHAnsi" w:cstheme="minorHAnsi"/>
          <w:sz w:val="20"/>
          <w:szCs w:val="19"/>
        </w:rPr>
        <w:t>7.</w:t>
      </w:r>
      <w:r w:rsidR="006F6730">
        <w:rPr>
          <w:rFonts w:asciiTheme="minorHAnsi" w:hAnsiTheme="minorHAnsi" w:cstheme="minorHAnsi"/>
          <w:sz w:val="20"/>
          <w:szCs w:val="19"/>
        </w:rPr>
        <w:t>5</w:t>
      </w:r>
      <w:r w:rsidR="00017A3D" w:rsidRPr="001C1A03">
        <w:rPr>
          <w:rFonts w:asciiTheme="minorHAnsi" w:hAnsiTheme="minorHAnsi" w:cstheme="minorHAnsi"/>
          <w:sz w:val="20"/>
          <w:szCs w:val="19"/>
        </w:rPr>
        <w:t>,</w:t>
      </w:r>
      <w:r w:rsidR="00BC4AEF" w:rsidRPr="001C1A03">
        <w:rPr>
          <w:rFonts w:asciiTheme="minorHAnsi" w:hAnsiTheme="minorHAnsi" w:cstheme="minorHAnsi"/>
          <w:sz w:val="20"/>
          <w:szCs w:val="19"/>
        </w:rPr>
        <w:t xml:space="preserve"> uden</w:t>
      </w:r>
      <w:r w:rsidR="00C23B92" w:rsidRPr="001C1A03">
        <w:rPr>
          <w:rFonts w:asciiTheme="minorHAnsi" w:hAnsiTheme="minorHAnsi" w:cstheme="minorHAnsi"/>
          <w:sz w:val="20"/>
          <w:szCs w:val="19"/>
        </w:rPr>
        <w:t xml:space="preserve"> forudgående skriftlig aftale med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C23B92" w:rsidRPr="001C1A03">
        <w:rPr>
          <w:rFonts w:asciiTheme="minorHAnsi" w:hAnsiTheme="minorHAnsi" w:cstheme="minorHAnsi"/>
          <w:sz w:val="20"/>
          <w:szCs w:val="19"/>
        </w:rPr>
        <w:t xml:space="preserve"> om indholdet af en sådan kommunikation</w:t>
      </w:r>
      <w:r w:rsidR="00D77E76" w:rsidRPr="001C1A03">
        <w:rPr>
          <w:rFonts w:asciiTheme="minorHAnsi" w:hAnsiTheme="minorHAnsi" w:cstheme="minorHAnsi"/>
          <w:sz w:val="20"/>
          <w:szCs w:val="19"/>
        </w:rPr>
        <w:t>, medmindre Leverandøren har en retlig forpligtelse til sådan kommunikation.</w:t>
      </w:r>
    </w:p>
    <w:p w14:paraId="2BB7333B" w14:textId="77777777" w:rsidR="00C23B92" w:rsidRDefault="00C23B92" w:rsidP="00FA4863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2" w:name="_Ref452034046"/>
      <w:bookmarkStart w:id="13" w:name="_Ref452034057"/>
      <w:bookmarkStart w:id="14" w:name="_Toc453155451"/>
      <w:r w:rsidRPr="00DF1252">
        <w:rPr>
          <w:rFonts w:asciiTheme="minorHAnsi" w:hAnsiTheme="minorHAnsi" w:cstheme="minorHAnsi"/>
          <w:sz w:val="21"/>
          <w:szCs w:val="21"/>
        </w:rPr>
        <w:t>Overførs</w:t>
      </w:r>
      <w:r w:rsidR="00736541">
        <w:rPr>
          <w:rFonts w:asciiTheme="minorHAnsi" w:hAnsiTheme="minorHAnsi" w:cstheme="minorHAnsi"/>
          <w:sz w:val="21"/>
          <w:szCs w:val="21"/>
        </w:rPr>
        <w:t>l</w:t>
      </w:r>
      <w:r w:rsidRPr="00DF1252">
        <w:rPr>
          <w:rFonts w:asciiTheme="minorHAnsi" w:hAnsiTheme="minorHAnsi" w:cstheme="minorHAnsi"/>
          <w:sz w:val="21"/>
          <w:szCs w:val="21"/>
        </w:rPr>
        <w:t xml:space="preserve">er </w:t>
      </w:r>
      <w:bookmarkEnd w:id="12"/>
      <w:bookmarkEnd w:id="13"/>
      <w:bookmarkEnd w:id="14"/>
      <w:r w:rsidR="00BC4AEF" w:rsidRPr="00DF1252">
        <w:rPr>
          <w:rFonts w:asciiTheme="minorHAnsi" w:hAnsiTheme="minorHAnsi" w:cstheme="minorHAnsi"/>
          <w:sz w:val="21"/>
          <w:szCs w:val="21"/>
        </w:rPr>
        <w:t xml:space="preserve">til </w:t>
      </w:r>
      <w:r w:rsidR="00646366">
        <w:rPr>
          <w:rFonts w:asciiTheme="minorHAnsi" w:hAnsiTheme="minorHAnsi" w:cstheme="minorHAnsi"/>
          <w:sz w:val="21"/>
          <w:szCs w:val="21"/>
        </w:rPr>
        <w:t xml:space="preserve">andre </w:t>
      </w:r>
      <w:r w:rsidR="00BC4AEF" w:rsidRPr="00DF1252">
        <w:rPr>
          <w:rFonts w:asciiTheme="minorHAnsi" w:hAnsiTheme="minorHAnsi" w:cstheme="minorHAnsi"/>
          <w:sz w:val="21"/>
          <w:szCs w:val="21"/>
        </w:rPr>
        <w:t>lande</w:t>
      </w:r>
    </w:p>
    <w:p w14:paraId="2E3522FF" w14:textId="77777777" w:rsidR="00362BFE" w:rsidRPr="003A5DE1" w:rsidRDefault="00A6473A" w:rsidP="003A5DE1">
      <w:pPr>
        <w:pStyle w:val="Listeafsnit"/>
        <w:numPr>
          <w:ilvl w:val="1"/>
          <w:numId w:val="2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C1A03">
        <w:rPr>
          <w:rFonts w:asciiTheme="minorHAnsi" w:hAnsiTheme="minorHAnsi" w:cstheme="minorHAnsi"/>
          <w:sz w:val="20"/>
          <w:szCs w:val="20"/>
        </w:rPr>
        <w:t>Leverandørens overførsel af personoplysninger til lande, der ikke er medlem af EU (tredjelande)</w:t>
      </w:r>
      <w:r w:rsidR="009739A2" w:rsidRPr="001C1A03">
        <w:rPr>
          <w:rFonts w:asciiTheme="minorHAnsi" w:hAnsiTheme="minorHAnsi" w:cstheme="minorHAnsi"/>
          <w:sz w:val="20"/>
          <w:szCs w:val="20"/>
        </w:rPr>
        <w:t>,</w:t>
      </w:r>
      <w:r w:rsidRPr="001C1A03">
        <w:rPr>
          <w:rFonts w:asciiTheme="minorHAnsi" w:hAnsiTheme="minorHAnsi" w:cstheme="minorHAnsi"/>
          <w:sz w:val="20"/>
          <w:szCs w:val="20"/>
        </w:rPr>
        <w:t xml:space="preserve"> f</w:t>
      </w:r>
      <w:r w:rsidR="009739A2" w:rsidRPr="001C1A03">
        <w:rPr>
          <w:rFonts w:asciiTheme="minorHAnsi" w:hAnsiTheme="minorHAnsi" w:cstheme="minorHAnsi"/>
          <w:sz w:val="20"/>
          <w:szCs w:val="20"/>
        </w:rPr>
        <w:t>.eks.</w:t>
      </w:r>
      <w:r w:rsidRPr="001C1A03">
        <w:rPr>
          <w:rFonts w:asciiTheme="minorHAnsi" w:hAnsiTheme="minorHAnsi" w:cstheme="minorHAnsi"/>
          <w:sz w:val="20"/>
          <w:szCs w:val="20"/>
        </w:rPr>
        <w:t xml:space="preserve"> via en cloudløsn</w:t>
      </w:r>
      <w:r w:rsidR="009739A2" w:rsidRPr="001C1A03">
        <w:rPr>
          <w:rFonts w:asciiTheme="minorHAnsi" w:hAnsiTheme="minorHAnsi" w:cstheme="minorHAnsi"/>
          <w:sz w:val="20"/>
          <w:szCs w:val="20"/>
        </w:rPr>
        <w:t>ing eller en underdatabehandler</w:t>
      </w:r>
      <w:r w:rsidR="004D44A2" w:rsidRPr="001C1A03">
        <w:rPr>
          <w:rFonts w:asciiTheme="minorHAnsi" w:hAnsiTheme="minorHAnsi" w:cstheme="minorHAnsi"/>
          <w:sz w:val="20"/>
          <w:szCs w:val="20"/>
        </w:rPr>
        <w:t>,</w:t>
      </w:r>
      <w:r w:rsidRPr="001C1A03">
        <w:rPr>
          <w:rFonts w:asciiTheme="minorHAnsi" w:hAnsiTheme="minorHAnsi" w:cstheme="minorHAnsi"/>
          <w:sz w:val="20"/>
          <w:szCs w:val="20"/>
        </w:rPr>
        <w:t xml:space="preserve"> skal ske i overensstemmelse med </w:t>
      </w:r>
      <w:r w:rsidR="00C633B2">
        <w:rPr>
          <w:rFonts w:asciiTheme="minorHAnsi" w:hAnsiTheme="minorHAnsi" w:cstheme="minorHAnsi"/>
          <w:sz w:val="20"/>
          <w:szCs w:val="20"/>
        </w:rPr>
        <w:t>Uddannelsesinstitutionen</w:t>
      </w:r>
      <w:r w:rsidRPr="001C1A03">
        <w:rPr>
          <w:rFonts w:asciiTheme="minorHAnsi" w:hAnsiTheme="minorHAnsi" w:cstheme="minorHAnsi"/>
          <w:sz w:val="20"/>
          <w:szCs w:val="20"/>
        </w:rPr>
        <w:t>s instruks herfor</w:t>
      </w:r>
      <w:r w:rsidR="009739A2" w:rsidRPr="001C1A03">
        <w:rPr>
          <w:rFonts w:asciiTheme="minorHAnsi" w:hAnsiTheme="minorHAnsi" w:cstheme="minorHAnsi"/>
          <w:sz w:val="20"/>
          <w:szCs w:val="20"/>
        </w:rPr>
        <w:t>,</w:t>
      </w:r>
      <w:r w:rsidRPr="001C1A03">
        <w:rPr>
          <w:rFonts w:asciiTheme="minorHAnsi" w:hAnsiTheme="minorHAnsi" w:cstheme="minorHAnsi"/>
          <w:sz w:val="20"/>
          <w:szCs w:val="20"/>
        </w:rPr>
        <w:t xml:space="preserve"> jf. bilag 3.</w:t>
      </w:r>
      <w:r w:rsidR="0020535D" w:rsidRPr="001C1A03">
        <w:rPr>
          <w:rFonts w:asciiTheme="minorHAnsi" w:hAnsiTheme="minorHAnsi" w:cstheme="minorHAnsi"/>
          <w:sz w:val="20"/>
          <w:szCs w:val="20"/>
        </w:rPr>
        <w:t xml:space="preserve"> </w:t>
      </w:r>
      <w:r w:rsidR="00C633B2">
        <w:rPr>
          <w:rFonts w:asciiTheme="minorHAnsi" w:hAnsiTheme="minorHAnsi" w:cstheme="minorHAnsi"/>
          <w:sz w:val="20"/>
          <w:szCs w:val="20"/>
        </w:rPr>
        <w:t>Uddannelsesinstitutionen</w:t>
      </w:r>
      <w:r w:rsidR="00362BFE" w:rsidRPr="001C1A03">
        <w:rPr>
          <w:rFonts w:asciiTheme="minorHAnsi" w:hAnsiTheme="minorHAnsi" w:cstheme="minorHAnsi"/>
          <w:sz w:val="20"/>
          <w:szCs w:val="20"/>
        </w:rPr>
        <w:t xml:space="preserve"> er gjort selvstændigt opmærksom på, at Leverandøren </w:t>
      </w:r>
      <w:r w:rsidR="009E4615" w:rsidRPr="001C1A03">
        <w:rPr>
          <w:rFonts w:asciiTheme="minorHAnsi" w:hAnsiTheme="minorHAnsi" w:cstheme="minorHAnsi"/>
          <w:sz w:val="20"/>
          <w:szCs w:val="20"/>
        </w:rPr>
        <w:t xml:space="preserve">i visse tilfælde </w:t>
      </w:r>
      <w:r w:rsidR="00362BFE" w:rsidRPr="001C1A03">
        <w:rPr>
          <w:rFonts w:asciiTheme="minorHAnsi" w:hAnsiTheme="minorHAnsi" w:cstheme="minorHAnsi"/>
          <w:sz w:val="20"/>
          <w:szCs w:val="20"/>
        </w:rPr>
        <w:t>overfører personoplysninger til følgende tredjelande:</w:t>
      </w:r>
      <w:r w:rsidR="00362BFE" w:rsidRPr="003A5DE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78C4BD4" w14:textId="77777777" w:rsidR="00A6473A" w:rsidRPr="001C1A03" w:rsidRDefault="00362BFE" w:rsidP="00FF03D8">
      <w:pPr>
        <w:pStyle w:val="Listeafsnit"/>
        <w:numPr>
          <w:ilvl w:val="4"/>
          <w:numId w:val="53"/>
        </w:numPr>
        <w:tabs>
          <w:tab w:val="left" w:pos="1701"/>
        </w:tabs>
        <w:spacing w:line="276" w:lineRule="auto"/>
        <w:ind w:hanging="570"/>
        <w:jc w:val="both"/>
        <w:rPr>
          <w:rFonts w:asciiTheme="minorHAnsi" w:hAnsiTheme="minorHAnsi" w:cstheme="minorHAnsi"/>
          <w:sz w:val="20"/>
          <w:szCs w:val="20"/>
        </w:rPr>
      </w:pPr>
      <w:r w:rsidRPr="001C1A03">
        <w:rPr>
          <w:rFonts w:asciiTheme="minorHAnsi" w:hAnsiTheme="minorHAnsi" w:cstheme="minorHAnsi"/>
          <w:sz w:val="20"/>
          <w:szCs w:val="20"/>
        </w:rPr>
        <w:t xml:space="preserve">USA </w:t>
      </w:r>
    </w:p>
    <w:p w14:paraId="6C45F0E2" w14:textId="77777777" w:rsidR="00C45448" w:rsidRDefault="00C45448" w:rsidP="00C45448">
      <w:pPr>
        <w:pStyle w:val="Listeafsnit"/>
        <w:spacing w:after="0" w:line="276" w:lineRule="auto"/>
        <w:ind w:left="879"/>
        <w:jc w:val="both"/>
        <w:rPr>
          <w:rFonts w:asciiTheme="minorHAnsi" w:hAnsiTheme="minorHAnsi" w:cstheme="minorHAnsi"/>
          <w:sz w:val="20"/>
          <w:szCs w:val="19"/>
          <w:highlight w:val="yellow"/>
        </w:rPr>
      </w:pPr>
      <w:bookmarkStart w:id="15" w:name="_Toc414952745"/>
    </w:p>
    <w:p w14:paraId="52370B62" w14:textId="77777777" w:rsidR="00C23B92" w:rsidRPr="001C1A03" w:rsidRDefault="0020535D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 xml:space="preserve">Ved overførsel til tredjelande </w:t>
      </w:r>
      <w:r w:rsidR="003376DA" w:rsidRPr="001C1A03">
        <w:rPr>
          <w:rFonts w:asciiTheme="minorHAnsi" w:hAnsiTheme="minorHAnsi" w:cstheme="minorHAnsi"/>
          <w:sz w:val="20"/>
          <w:szCs w:val="19"/>
        </w:rPr>
        <w:t>er Leverandøren ansvarlig for,</w:t>
      </w:r>
      <w:r w:rsidR="00A629A4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C23B92" w:rsidRPr="001C1A03">
        <w:rPr>
          <w:rFonts w:asciiTheme="minorHAnsi" w:hAnsiTheme="minorHAnsi" w:cstheme="minorHAnsi"/>
          <w:sz w:val="20"/>
          <w:szCs w:val="19"/>
        </w:rPr>
        <w:t>at der foreligger</w:t>
      </w:r>
      <w:r w:rsidRPr="001C1A03">
        <w:rPr>
          <w:rFonts w:asciiTheme="minorHAnsi" w:hAnsiTheme="minorHAnsi" w:cstheme="minorHAnsi"/>
          <w:sz w:val="20"/>
          <w:szCs w:val="19"/>
        </w:rPr>
        <w:t xml:space="preserve"> et gyldigt overførselsgrundlag</w:t>
      </w:r>
      <w:r w:rsidR="00D42338" w:rsidRPr="001C1A03">
        <w:rPr>
          <w:rFonts w:asciiTheme="minorHAnsi" w:hAnsiTheme="minorHAnsi" w:cstheme="minorHAnsi"/>
          <w:sz w:val="20"/>
          <w:szCs w:val="19"/>
        </w:rPr>
        <w:t>.</w:t>
      </w:r>
      <w:r w:rsidR="00FF03D8">
        <w:rPr>
          <w:rFonts w:asciiTheme="minorHAnsi" w:hAnsiTheme="minorHAnsi" w:cstheme="minorHAnsi"/>
          <w:sz w:val="20"/>
          <w:szCs w:val="19"/>
        </w:rPr>
        <w:t xml:space="preserve">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362BFE" w:rsidRPr="001C1A03">
        <w:rPr>
          <w:rFonts w:asciiTheme="minorHAnsi" w:hAnsiTheme="minorHAnsi" w:cstheme="minorHAnsi"/>
          <w:sz w:val="20"/>
          <w:szCs w:val="19"/>
        </w:rPr>
        <w:t xml:space="preserve"> giver Leverandøren fuldmagt til på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362BFE" w:rsidRPr="001C1A03">
        <w:rPr>
          <w:rFonts w:asciiTheme="minorHAnsi" w:hAnsiTheme="minorHAnsi" w:cstheme="minorHAnsi"/>
          <w:sz w:val="20"/>
          <w:szCs w:val="19"/>
        </w:rPr>
        <w:t xml:space="preserve">s vegne at indgå aftale </w:t>
      </w:r>
      <w:r w:rsidR="00170BF8" w:rsidRPr="001C1A03">
        <w:rPr>
          <w:rFonts w:asciiTheme="minorHAnsi" w:hAnsiTheme="minorHAnsi" w:cstheme="minorHAnsi"/>
          <w:sz w:val="20"/>
          <w:szCs w:val="19"/>
        </w:rPr>
        <w:t xml:space="preserve">om </w:t>
      </w:r>
      <w:r w:rsidR="00362BFE" w:rsidRPr="001C1A03">
        <w:rPr>
          <w:rFonts w:asciiTheme="minorHAnsi" w:hAnsiTheme="minorHAnsi" w:cstheme="minorHAnsi"/>
          <w:sz w:val="20"/>
          <w:szCs w:val="19"/>
        </w:rPr>
        <w:t>ovenstående overførsel af personoplysninger</w:t>
      </w:r>
      <w:r w:rsidR="00600D02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DD7D39" w:rsidRPr="001C1A03">
        <w:rPr>
          <w:rFonts w:asciiTheme="minorHAnsi" w:hAnsiTheme="minorHAnsi" w:cstheme="minorHAnsi"/>
          <w:sz w:val="20"/>
          <w:szCs w:val="19"/>
        </w:rPr>
        <w:t xml:space="preserve">til tredjelande </w:t>
      </w:r>
      <w:r w:rsidR="00600D02" w:rsidRPr="001C1A03">
        <w:rPr>
          <w:rFonts w:asciiTheme="minorHAnsi" w:hAnsiTheme="minorHAnsi" w:cstheme="minorHAnsi"/>
          <w:sz w:val="20"/>
          <w:szCs w:val="19"/>
        </w:rPr>
        <w:t xml:space="preserve">i forbindelse med </w:t>
      </w:r>
      <w:r w:rsidR="00C310FD" w:rsidRPr="001C1A03">
        <w:rPr>
          <w:rFonts w:asciiTheme="minorHAnsi" w:hAnsiTheme="minorHAnsi" w:cstheme="minorHAnsi"/>
          <w:sz w:val="20"/>
          <w:szCs w:val="19"/>
        </w:rPr>
        <w:t>Sam</w:t>
      </w:r>
      <w:r w:rsidR="00600D02" w:rsidRPr="001C1A03">
        <w:rPr>
          <w:rFonts w:asciiTheme="minorHAnsi" w:hAnsiTheme="minorHAnsi" w:cstheme="minorHAnsi"/>
          <w:sz w:val="20"/>
          <w:szCs w:val="19"/>
        </w:rPr>
        <w:t>arbejdet</w:t>
      </w:r>
      <w:r w:rsidR="00DD7D39" w:rsidRPr="001C1A03">
        <w:rPr>
          <w:rFonts w:asciiTheme="minorHAnsi" w:hAnsiTheme="minorHAnsi" w:cstheme="minorHAnsi"/>
          <w:sz w:val="20"/>
          <w:szCs w:val="19"/>
        </w:rPr>
        <w:t xml:space="preserve"> med henblik på at kunne etablere et overf</w:t>
      </w:r>
      <w:r w:rsidR="00EF758C" w:rsidRPr="001C1A03">
        <w:rPr>
          <w:rFonts w:asciiTheme="minorHAnsi" w:hAnsiTheme="minorHAnsi" w:cstheme="minorHAnsi"/>
          <w:sz w:val="20"/>
          <w:szCs w:val="19"/>
        </w:rPr>
        <w:t>ø</w:t>
      </w:r>
      <w:r w:rsidR="00DD7D39" w:rsidRPr="001C1A03">
        <w:rPr>
          <w:rFonts w:asciiTheme="minorHAnsi" w:hAnsiTheme="minorHAnsi" w:cstheme="minorHAnsi"/>
          <w:sz w:val="20"/>
          <w:szCs w:val="19"/>
        </w:rPr>
        <w:t>rselsgrundlag</w:t>
      </w:r>
      <w:r w:rsidR="00C310FD" w:rsidRPr="001C1A03">
        <w:rPr>
          <w:rFonts w:asciiTheme="minorHAnsi" w:hAnsiTheme="minorHAnsi" w:cstheme="minorHAnsi"/>
          <w:sz w:val="20"/>
          <w:szCs w:val="19"/>
        </w:rPr>
        <w:t>.</w:t>
      </w:r>
    </w:p>
    <w:p w14:paraId="24BC7D0E" w14:textId="77777777" w:rsidR="003E6734" w:rsidRDefault="003E6734" w:rsidP="003E6734">
      <w:pPr>
        <w:pStyle w:val="Listeafsnit"/>
        <w:spacing w:after="0" w:line="276" w:lineRule="auto"/>
        <w:ind w:left="879"/>
        <w:jc w:val="both"/>
        <w:rPr>
          <w:rFonts w:asciiTheme="minorHAnsi" w:hAnsiTheme="minorHAnsi" w:cstheme="minorHAnsi"/>
          <w:sz w:val="20"/>
          <w:szCs w:val="19"/>
        </w:rPr>
      </w:pPr>
    </w:p>
    <w:p w14:paraId="6E163C61" w14:textId="77777777" w:rsidR="00C35127" w:rsidRPr="00C35127" w:rsidRDefault="00A667EA" w:rsidP="00C35127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>
        <w:rPr>
          <w:rFonts w:asciiTheme="minorHAnsi" w:hAnsiTheme="minorHAnsi" w:cstheme="minorHAnsi"/>
          <w:sz w:val="20"/>
          <w:szCs w:val="19"/>
        </w:rPr>
        <w:lastRenderedPageBreak/>
        <w:t xml:space="preserve">Hvis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C35127">
        <w:rPr>
          <w:rFonts w:asciiTheme="minorHAnsi" w:hAnsiTheme="minorHAnsi" w:cstheme="minorHAnsi"/>
          <w:sz w:val="20"/>
          <w:szCs w:val="19"/>
        </w:rPr>
        <w:t>s personoplysninger overføres til</w:t>
      </w:r>
      <w:r>
        <w:rPr>
          <w:rFonts w:asciiTheme="minorHAnsi" w:hAnsiTheme="minorHAnsi" w:cstheme="minorHAnsi"/>
          <w:sz w:val="20"/>
          <w:szCs w:val="19"/>
        </w:rPr>
        <w:t xml:space="preserve"> en EU-medlemsstat</w:t>
      </w:r>
      <w:r w:rsidR="00084ECC">
        <w:rPr>
          <w:rFonts w:asciiTheme="minorHAnsi" w:hAnsiTheme="minorHAnsi" w:cstheme="minorHAnsi"/>
          <w:sz w:val="20"/>
          <w:szCs w:val="19"/>
        </w:rPr>
        <w:t>,</w:t>
      </w:r>
      <w:r w:rsidRPr="00DF1252">
        <w:rPr>
          <w:rFonts w:asciiTheme="minorHAnsi" w:hAnsiTheme="minorHAnsi" w:cstheme="minorHAnsi"/>
          <w:sz w:val="20"/>
          <w:szCs w:val="19"/>
        </w:rPr>
        <w:t xml:space="preserve"> </w:t>
      </w:r>
      <w:r w:rsidR="00C35127" w:rsidRPr="00DF1252">
        <w:rPr>
          <w:rFonts w:asciiTheme="minorHAnsi" w:hAnsiTheme="minorHAnsi" w:cstheme="minorHAnsi"/>
          <w:sz w:val="20"/>
          <w:szCs w:val="19"/>
        </w:rPr>
        <w:t xml:space="preserve">er </w:t>
      </w:r>
      <w:r>
        <w:rPr>
          <w:rFonts w:asciiTheme="minorHAnsi" w:hAnsiTheme="minorHAnsi" w:cstheme="minorHAnsi"/>
          <w:sz w:val="20"/>
          <w:szCs w:val="19"/>
        </w:rPr>
        <w:t xml:space="preserve">det </w:t>
      </w:r>
      <w:r w:rsidR="00E258DC" w:rsidRPr="00BE56D7">
        <w:rPr>
          <w:rFonts w:asciiTheme="minorHAnsi" w:hAnsiTheme="minorHAnsi" w:cstheme="minorHAnsi"/>
          <w:sz w:val="20"/>
          <w:szCs w:val="19"/>
        </w:rPr>
        <w:t xml:space="preserve">frem til 25. maj 2018 </w:t>
      </w:r>
      <w:r w:rsidR="00C35127" w:rsidRPr="00DF1252">
        <w:rPr>
          <w:rFonts w:asciiTheme="minorHAnsi" w:hAnsiTheme="minorHAnsi" w:cstheme="minorHAnsi"/>
          <w:sz w:val="20"/>
          <w:szCs w:val="19"/>
        </w:rPr>
        <w:t xml:space="preserve">Leverandørens ansvar, at de til enhver tid gældende </w:t>
      </w:r>
      <w:r>
        <w:rPr>
          <w:rFonts w:asciiTheme="minorHAnsi" w:hAnsiTheme="minorHAnsi" w:cstheme="minorHAnsi"/>
          <w:sz w:val="20"/>
          <w:szCs w:val="19"/>
        </w:rPr>
        <w:t xml:space="preserve">bestemmelser om </w:t>
      </w:r>
      <w:r w:rsidR="00C35127" w:rsidRPr="00DF1252">
        <w:rPr>
          <w:rFonts w:asciiTheme="minorHAnsi" w:hAnsiTheme="minorHAnsi" w:cstheme="minorHAnsi"/>
          <w:sz w:val="20"/>
          <w:szCs w:val="19"/>
        </w:rPr>
        <w:t xml:space="preserve">sikkerhedsforanstaltninger, som er fastsat i lovgivningen i </w:t>
      </w:r>
      <w:r w:rsidR="00646366">
        <w:rPr>
          <w:rFonts w:asciiTheme="minorHAnsi" w:hAnsiTheme="minorHAnsi" w:cstheme="minorHAnsi"/>
          <w:sz w:val="20"/>
          <w:szCs w:val="19"/>
        </w:rPr>
        <w:t xml:space="preserve">den </w:t>
      </w:r>
      <w:r>
        <w:rPr>
          <w:rFonts w:asciiTheme="minorHAnsi" w:hAnsiTheme="minorHAnsi" w:cstheme="minorHAnsi"/>
          <w:sz w:val="20"/>
          <w:szCs w:val="19"/>
        </w:rPr>
        <w:t xml:space="preserve">pågældende </w:t>
      </w:r>
      <w:r w:rsidR="00646366">
        <w:rPr>
          <w:rFonts w:asciiTheme="minorHAnsi" w:hAnsiTheme="minorHAnsi" w:cstheme="minorHAnsi"/>
          <w:sz w:val="20"/>
          <w:szCs w:val="19"/>
        </w:rPr>
        <w:t>medlemsstat</w:t>
      </w:r>
      <w:r w:rsidR="00756EE5">
        <w:rPr>
          <w:rFonts w:asciiTheme="minorHAnsi" w:hAnsiTheme="minorHAnsi" w:cstheme="minorHAnsi"/>
          <w:sz w:val="20"/>
          <w:szCs w:val="19"/>
        </w:rPr>
        <w:t>,</w:t>
      </w:r>
      <w:r w:rsidR="00C35127" w:rsidRPr="00C35127">
        <w:rPr>
          <w:rFonts w:asciiTheme="minorHAnsi" w:hAnsiTheme="minorHAnsi" w:cstheme="minorHAnsi"/>
          <w:sz w:val="20"/>
          <w:szCs w:val="19"/>
        </w:rPr>
        <w:t xml:space="preserve"> overholdes.</w:t>
      </w:r>
    </w:p>
    <w:bookmarkEnd w:id="15"/>
    <w:p w14:paraId="66173B37" w14:textId="77777777" w:rsidR="00601AF0" w:rsidRPr="001C1A03" w:rsidRDefault="00601AF0" w:rsidP="001C1A03">
      <w:pPr>
        <w:spacing w:after="0" w:line="276" w:lineRule="auto"/>
        <w:jc w:val="both"/>
        <w:rPr>
          <w:rFonts w:cstheme="minorHAnsi"/>
          <w:sz w:val="20"/>
          <w:szCs w:val="19"/>
        </w:rPr>
      </w:pPr>
    </w:p>
    <w:p w14:paraId="24478F10" w14:textId="77777777" w:rsidR="00C23B92" w:rsidRPr="00DF1252" w:rsidRDefault="00C23B92" w:rsidP="00FA4863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6" w:name="_Ref465836149"/>
      <w:r w:rsidRPr="00DF1252">
        <w:rPr>
          <w:rFonts w:asciiTheme="minorHAnsi" w:hAnsiTheme="minorHAnsi" w:cstheme="minorHAnsi"/>
          <w:sz w:val="21"/>
          <w:szCs w:val="21"/>
        </w:rPr>
        <w:t>Tavshedspligt og fortrolighed</w:t>
      </w:r>
      <w:bookmarkEnd w:id="16"/>
    </w:p>
    <w:p w14:paraId="684829BC" w14:textId="77777777" w:rsidR="007C4F0C" w:rsidRPr="001C1A03" w:rsidRDefault="00C23B92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 xml:space="preserve">Leverandøren er </w:t>
      </w:r>
      <w:r w:rsidR="0080636F" w:rsidRPr="001C1A03">
        <w:rPr>
          <w:rFonts w:asciiTheme="minorHAnsi" w:hAnsiTheme="minorHAnsi" w:cstheme="minorHAnsi"/>
          <w:sz w:val="20"/>
          <w:szCs w:val="19"/>
        </w:rPr>
        <w:t xml:space="preserve">- under og efter </w:t>
      </w:r>
      <w:r w:rsidR="001C1A03" w:rsidRPr="001C1A03">
        <w:rPr>
          <w:rFonts w:asciiTheme="minorHAnsi" w:hAnsiTheme="minorHAnsi" w:cstheme="minorHAnsi"/>
          <w:sz w:val="20"/>
          <w:szCs w:val="19"/>
        </w:rPr>
        <w:t>Samarbejdets</w:t>
      </w:r>
      <w:r w:rsidR="0080636F" w:rsidRPr="001C1A03">
        <w:rPr>
          <w:rFonts w:asciiTheme="minorHAnsi" w:hAnsiTheme="minorHAnsi" w:cstheme="minorHAnsi"/>
          <w:sz w:val="20"/>
          <w:szCs w:val="19"/>
        </w:rPr>
        <w:t xml:space="preserve"> ophør</w:t>
      </w:r>
      <w:r w:rsidR="006E0500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80636F" w:rsidRPr="001C1A03">
        <w:rPr>
          <w:rFonts w:asciiTheme="minorHAnsi" w:hAnsiTheme="minorHAnsi" w:cstheme="minorHAnsi"/>
          <w:sz w:val="20"/>
          <w:szCs w:val="19"/>
        </w:rPr>
        <w:t xml:space="preserve">- </w:t>
      </w:r>
      <w:r w:rsidRPr="001C1A03">
        <w:rPr>
          <w:rFonts w:asciiTheme="minorHAnsi" w:hAnsiTheme="minorHAnsi" w:cstheme="minorHAnsi"/>
          <w:sz w:val="20"/>
          <w:szCs w:val="19"/>
        </w:rPr>
        <w:t>pålagt fuld tavshedspligt omkring alle oplysninger</w:t>
      </w:r>
      <w:r w:rsidR="00285E10" w:rsidRPr="001C1A03">
        <w:rPr>
          <w:rFonts w:asciiTheme="minorHAnsi" w:hAnsiTheme="minorHAnsi" w:cstheme="minorHAnsi"/>
          <w:sz w:val="20"/>
          <w:szCs w:val="19"/>
        </w:rPr>
        <w:t>,</w:t>
      </w:r>
      <w:r w:rsidRPr="001C1A03">
        <w:rPr>
          <w:rFonts w:asciiTheme="minorHAnsi" w:hAnsiTheme="minorHAnsi" w:cstheme="minorHAnsi"/>
          <w:sz w:val="20"/>
          <w:szCs w:val="19"/>
        </w:rPr>
        <w:t xml:space="preserve"> d</w:t>
      </w:r>
      <w:r w:rsidR="001C1A03">
        <w:rPr>
          <w:rFonts w:asciiTheme="minorHAnsi" w:hAnsiTheme="minorHAnsi" w:cstheme="minorHAnsi"/>
          <w:sz w:val="20"/>
          <w:szCs w:val="19"/>
        </w:rPr>
        <w:t>enne bliver bekendt med gennem S</w:t>
      </w:r>
      <w:r w:rsidRPr="001C1A03">
        <w:rPr>
          <w:rFonts w:asciiTheme="minorHAnsi" w:hAnsiTheme="minorHAnsi" w:cstheme="minorHAnsi"/>
          <w:sz w:val="20"/>
          <w:szCs w:val="19"/>
        </w:rPr>
        <w:t xml:space="preserve">amarbejdet. </w:t>
      </w:r>
      <w:r w:rsidR="007C4F0C" w:rsidRPr="001C1A03">
        <w:rPr>
          <w:rFonts w:asciiTheme="minorHAnsi" w:hAnsiTheme="minorHAnsi" w:cstheme="minorHAnsi"/>
          <w:sz w:val="20"/>
          <w:szCs w:val="19"/>
        </w:rPr>
        <w:t xml:space="preserve">Aftalen indebærer, at tavshedspligtsbestemmelserne </w:t>
      </w:r>
      <w:r w:rsidR="00AF308F" w:rsidRPr="001C1A03">
        <w:rPr>
          <w:rFonts w:asciiTheme="minorHAnsi" w:hAnsiTheme="minorHAnsi" w:cstheme="minorHAnsi"/>
          <w:sz w:val="20"/>
          <w:szCs w:val="19"/>
        </w:rPr>
        <w:t xml:space="preserve">i </w:t>
      </w:r>
      <w:r w:rsidR="007C4F0C" w:rsidRPr="001C1A03">
        <w:rPr>
          <w:rFonts w:asciiTheme="minorHAnsi" w:hAnsiTheme="minorHAnsi" w:cstheme="minorHAnsi"/>
          <w:sz w:val="20"/>
          <w:szCs w:val="19"/>
        </w:rPr>
        <w:t>straffelovens §</w:t>
      </w:r>
      <w:r w:rsidR="00197F79" w:rsidRPr="001C1A03">
        <w:rPr>
          <w:rFonts w:asciiTheme="minorHAnsi" w:hAnsiTheme="minorHAnsi" w:cstheme="minorHAnsi"/>
          <w:sz w:val="20"/>
          <w:szCs w:val="19"/>
        </w:rPr>
        <w:t>§</w:t>
      </w:r>
      <w:r w:rsidR="007C4F0C" w:rsidRPr="001C1A03">
        <w:rPr>
          <w:rFonts w:asciiTheme="minorHAnsi" w:hAnsiTheme="minorHAnsi" w:cstheme="minorHAnsi"/>
          <w:sz w:val="20"/>
          <w:szCs w:val="19"/>
        </w:rPr>
        <w:t xml:space="preserve"> 152-152f, jf. straffelovens § 152a, finder anvendelse.</w:t>
      </w:r>
    </w:p>
    <w:p w14:paraId="3375F1BB" w14:textId="77777777" w:rsidR="00C23B92" w:rsidRPr="00DF1252" w:rsidRDefault="00C23B92" w:rsidP="00FA4863">
      <w:pPr>
        <w:spacing w:line="276" w:lineRule="auto"/>
        <w:jc w:val="both"/>
        <w:rPr>
          <w:rFonts w:cstheme="minorHAnsi"/>
          <w:sz w:val="20"/>
          <w:szCs w:val="19"/>
        </w:rPr>
      </w:pPr>
    </w:p>
    <w:p w14:paraId="4EC76401" w14:textId="77777777" w:rsidR="0080636F" w:rsidRPr="001C1A03" w:rsidRDefault="00C23B92" w:rsidP="004E7D17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 xml:space="preserve">Leverandøren skal </w:t>
      </w:r>
      <w:r w:rsidR="001B4C2B" w:rsidRPr="001C1A03">
        <w:rPr>
          <w:rFonts w:asciiTheme="minorHAnsi" w:hAnsiTheme="minorHAnsi" w:cstheme="minorHAnsi"/>
          <w:sz w:val="20"/>
          <w:szCs w:val="19"/>
        </w:rPr>
        <w:t xml:space="preserve">fra 25. maj 2018 </w:t>
      </w:r>
      <w:r w:rsidR="00E5382B" w:rsidRPr="001C1A03">
        <w:rPr>
          <w:rFonts w:asciiTheme="minorHAnsi" w:hAnsiTheme="minorHAnsi" w:cstheme="minorHAnsi"/>
          <w:sz w:val="20"/>
          <w:szCs w:val="19"/>
        </w:rPr>
        <w:t>sikre</w:t>
      </w:r>
      <w:r w:rsidR="00905823" w:rsidRPr="001C1A03">
        <w:rPr>
          <w:rFonts w:asciiTheme="minorHAnsi" w:hAnsiTheme="minorHAnsi" w:cstheme="minorHAnsi"/>
          <w:sz w:val="20"/>
          <w:szCs w:val="19"/>
        </w:rPr>
        <w:t>,</w:t>
      </w:r>
      <w:r w:rsidRPr="001C1A03">
        <w:rPr>
          <w:rFonts w:asciiTheme="minorHAnsi" w:hAnsiTheme="minorHAnsi" w:cstheme="minorHAnsi"/>
          <w:sz w:val="20"/>
          <w:szCs w:val="19"/>
        </w:rPr>
        <w:t xml:space="preserve"> at alle</w:t>
      </w:r>
      <w:r w:rsidR="00285E10" w:rsidRPr="001C1A03">
        <w:rPr>
          <w:rFonts w:asciiTheme="minorHAnsi" w:hAnsiTheme="minorHAnsi" w:cstheme="minorHAnsi"/>
          <w:sz w:val="20"/>
          <w:szCs w:val="19"/>
        </w:rPr>
        <w:t>,</w:t>
      </w:r>
      <w:r w:rsidRPr="001C1A03">
        <w:rPr>
          <w:rFonts w:asciiTheme="minorHAnsi" w:hAnsiTheme="minorHAnsi" w:cstheme="minorHAnsi"/>
          <w:sz w:val="20"/>
          <w:szCs w:val="19"/>
        </w:rPr>
        <w:t xml:space="preserve"> der behandler oplysninger omfattet af Aftalen</w:t>
      </w:r>
      <w:r w:rsidR="00655CE9" w:rsidRPr="001C1A03">
        <w:rPr>
          <w:rFonts w:asciiTheme="minorHAnsi" w:hAnsiTheme="minorHAnsi" w:cstheme="minorHAnsi"/>
          <w:sz w:val="20"/>
          <w:szCs w:val="19"/>
        </w:rPr>
        <w:t>,</w:t>
      </w:r>
      <w:r w:rsidR="003A76B8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80636F" w:rsidRPr="001C1A03">
        <w:rPr>
          <w:rFonts w:asciiTheme="minorHAnsi" w:hAnsiTheme="minorHAnsi" w:cstheme="minorHAnsi"/>
          <w:sz w:val="20"/>
          <w:szCs w:val="19"/>
        </w:rPr>
        <w:t xml:space="preserve">herunder </w:t>
      </w:r>
      <w:r w:rsidR="00AF308F" w:rsidRPr="001C1A03">
        <w:rPr>
          <w:rFonts w:asciiTheme="minorHAnsi" w:hAnsiTheme="minorHAnsi" w:cstheme="minorHAnsi"/>
          <w:sz w:val="20"/>
          <w:szCs w:val="19"/>
        </w:rPr>
        <w:t xml:space="preserve">ansatte, </w:t>
      </w:r>
      <w:r w:rsidR="00E501A1" w:rsidRPr="001C1A03">
        <w:rPr>
          <w:rFonts w:asciiTheme="minorHAnsi" w:hAnsiTheme="minorHAnsi" w:cstheme="minorHAnsi"/>
          <w:sz w:val="20"/>
          <w:szCs w:val="19"/>
        </w:rPr>
        <w:t>tredjeparter (f.eks.</w:t>
      </w:r>
      <w:r w:rsidR="0080636F" w:rsidRPr="001C1A03">
        <w:rPr>
          <w:rFonts w:asciiTheme="minorHAnsi" w:hAnsiTheme="minorHAnsi" w:cstheme="minorHAnsi"/>
          <w:sz w:val="20"/>
          <w:szCs w:val="19"/>
        </w:rPr>
        <w:t xml:space="preserve"> en reparatør) og underdatabehandlere</w:t>
      </w:r>
      <w:r w:rsidR="00285E10" w:rsidRPr="001C1A03">
        <w:rPr>
          <w:rFonts w:asciiTheme="minorHAnsi" w:hAnsiTheme="minorHAnsi" w:cstheme="minorHAnsi"/>
          <w:sz w:val="20"/>
          <w:szCs w:val="19"/>
        </w:rPr>
        <w:t>,</w:t>
      </w:r>
      <w:r w:rsidR="00C241E4" w:rsidRPr="001C1A03">
        <w:rPr>
          <w:rFonts w:asciiTheme="minorHAnsi" w:hAnsiTheme="minorHAnsi" w:cstheme="minorHAnsi"/>
          <w:sz w:val="20"/>
          <w:szCs w:val="19"/>
        </w:rPr>
        <w:t xml:space="preserve"> forpligter sig til fortrolighed eller er underlagt en passende lovbestemt tavshedspligt</w:t>
      </w:r>
      <w:r w:rsidR="000B2F79" w:rsidRPr="001C1A03">
        <w:rPr>
          <w:rFonts w:asciiTheme="minorHAnsi" w:hAnsiTheme="minorHAnsi" w:cstheme="minorHAnsi"/>
          <w:sz w:val="20"/>
          <w:szCs w:val="19"/>
        </w:rPr>
        <w:t>.</w:t>
      </w:r>
    </w:p>
    <w:p w14:paraId="525468BB" w14:textId="77777777" w:rsidR="00C23B92" w:rsidRPr="00DF1252" w:rsidRDefault="00C23B92" w:rsidP="00FA4863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F1252">
        <w:rPr>
          <w:rFonts w:asciiTheme="minorHAnsi" w:hAnsiTheme="minorHAnsi" w:cstheme="minorHAnsi"/>
          <w:sz w:val="21"/>
          <w:szCs w:val="21"/>
        </w:rPr>
        <w:t>Kontroller og erklæring</w:t>
      </w:r>
      <w:r w:rsidR="00142D89">
        <w:rPr>
          <w:rFonts w:asciiTheme="minorHAnsi" w:hAnsiTheme="minorHAnsi" w:cstheme="minorHAnsi"/>
          <w:sz w:val="21"/>
          <w:szCs w:val="21"/>
        </w:rPr>
        <w:t>er</w:t>
      </w:r>
    </w:p>
    <w:p w14:paraId="0B42BD21" w14:textId="77777777" w:rsidR="00C23B92" w:rsidRPr="000A0E9B" w:rsidRDefault="00C23B92" w:rsidP="000A0E9B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DF1252">
        <w:rPr>
          <w:rFonts w:asciiTheme="minorHAnsi" w:hAnsiTheme="minorHAnsi" w:cstheme="minorHAnsi"/>
          <w:sz w:val="20"/>
          <w:szCs w:val="19"/>
        </w:rPr>
        <w:t xml:space="preserve">Leverandøren er forpligtet til at give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DF1252">
        <w:rPr>
          <w:rFonts w:asciiTheme="minorHAnsi" w:hAnsiTheme="minorHAnsi" w:cstheme="minorHAnsi"/>
          <w:sz w:val="20"/>
          <w:szCs w:val="19"/>
        </w:rPr>
        <w:t xml:space="preserve"> </w:t>
      </w:r>
      <w:r w:rsidR="00566087">
        <w:rPr>
          <w:rFonts w:asciiTheme="minorHAnsi" w:hAnsiTheme="minorHAnsi" w:cstheme="minorHAnsi"/>
          <w:sz w:val="20"/>
          <w:szCs w:val="19"/>
        </w:rPr>
        <w:t>nødvendige op</w:t>
      </w:r>
      <w:r w:rsidRPr="00DF1252">
        <w:rPr>
          <w:rFonts w:asciiTheme="minorHAnsi" w:hAnsiTheme="minorHAnsi" w:cstheme="minorHAnsi"/>
          <w:sz w:val="20"/>
          <w:szCs w:val="19"/>
        </w:rPr>
        <w:t xml:space="preserve">lysninger til, at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DF1252">
        <w:rPr>
          <w:rFonts w:asciiTheme="minorHAnsi" w:hAnsiTheme="minorHAnsi" w:cstheme="minorHAnsi"/>
          <w:sz w:val="20"/>
          <w:szCs w:val="19"/>
        </w:rPr>
        <w:t xml:space="preserve"> </w:t>
      </w:r>
      <w:r w:rsidR="000A0E9B">
        <w:rPr>
          <w:rFonts w:asciiTheme="minorHAnsi" w:hAnsiTheme="minorHAnsi" w:cstheme="minorHAnsi"/>
          <w:sz w:val="20"/>
          <w:szCs w:val="19"/>
        </w:rPr>
        <w:t>kan sikre sig, at L</w:t>
      </w:r>
      <w:r w:rsidR="000A0E9B" w:rsidRPr="00DF1252">
        <w:rPr>
          <w:rFonts w:asciiTheme="minorHAnsi" w:hAnsiTheme="minorHAnsi" w:cstheme="minorHAnsi"/>
          <w:sz w:val="20"/>
          <w:szCs w:val="19"/>
        </w:rPr>
        <w:t>everandøren overholder de krav, der følger af denne Aftale</w:t>
      </w:r>
      <w:r w:rsidR="000A0E9B">
        <w:rPr>
          <w:rFonts w:asciiTheme="minorHAnsi" w:hAnsiTheme="minorHAnsi" w:cstheme="minorHAnsi"/>
          <w:sz w:val="20"/>
          <w:szCs w:val="19"/>
        </w:rPr>
        <w:t>.</w:t>
      </w:r>
      <w:r w:rsidR="001B4AAC" w:rsidRPr="000A0E9B">
        <w:rPr>
          <w:rFonts w:asciiTheme="minorHAnsi" w:hAnsiTheme="minorHAnsi" w:cstheme="minorHAnsi"/>
          <w:sz w:val="20"/>
          <w:szCs w:val="19"/>
        </w:rPr>
        <w:t xml:space="preserve"> </w:t>
      </w:r>
    </w:p>
    <w:p w14:paraId="1A5E63BF" w14:textId="77777777" w:rsidR="00C23B92" w:rsidRPr="00DF1252" w:rsidRDefault="00C23B92" w:rsidP="00FA4863">
      <w:pPr>
        <w:pStyle w:val="Listeafsnit"/>
        <w:spacing w:after="0" w:line="276" w:lineRule="auto"/>
        <w:ind w:left="785"/>
        <w:jc w:val="both"/>
        <w:rPr>
          <w:rFonts w:asciiTheme="minorHAnsi" w:hAnsiTheme="minorHAnsi" w:cstheme="minorHAnsi"/>
          <w:sz w:val="20"/>
          <w:szCs w:val="19"/>
        </w:rPr>
      </w:pPr>
    </w:p>
    <w:p w14:paraId="3225582D" w14:textId="77777777" w:rsidR="002D447D" w:rsidRDefault="00C633B2" w:rsidP="002D447D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7F0D46">
        <w:rPr>
          <w:rFonts w:asciiTheme="minorHAnsi" w:hAnsiTheme="minorHAnsi" w:cstheme="minorHAnsi"/>
          <w:sz w:val="20"/>
          <w:szCs w:val="19"/>
        </w:rPr>
        <w:t xml:space="preserve">, en repræsentant for </w:t>
      </w: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7F0D46">
        <w:rPr>
          <w:rFonts w:asciiTheme="minorHAnsi" w:hAnsiTheme="minorHAnsi" w:cstheme="minorHAnsi"/>
          <w:sz w:val="20"/>
          <w:szCs w:val="19"/>
        </w:rPr>
        <w:t xml:space="preserve"> eller</w:t>
      </w:r>
      <w:r w:rsidR="00C23B92" w:rsidRPr="00DF1252">
        <w:rPr>
          <w:rFonts w:asciiTheme="minorHAnsi" w:hAnsiTheme="minorHAnsi" w:cstheme="minorHAnsi"/>
          <w:sz w:val="20"/>
          <w:szCs w:val="19"/>
        </w:rPr>
        <w:t xml:space="preserve"> dennes revision (såvel intern som ekstern) har adgang til at foretage </w:t>
      </w:r>
      <w:r w:rsidR="00D655D8">
        <w:rPr>
          <w:rFonts w:asciiTheme="minorHAnsi" w:hAnsiTheme="minorHAnsi" w:cstheme="minorHAnsi"/>
          <w:sz w:val="20"/>
          <w:szCs w:val="19"/>
        </w:rPr>
        <w:t xml:space="preserve">inspektioner og </w:t>
      </w:r>
      <w:r w:rsidR="00C23B92" w:rsidRPr="00DF1252">
        <w:rPr>
          <w:rFonts w:asciiTheme="minorHAnsi" w:hAnsiTheme="minorHAnsi" w:cstheme="minorHAnsi"/>
          <w:sz w:val="20"/>
          <w:szCs w:val="19"/>
        </w:rPr>
        <w:t>revision</w:t>
      </w:r>
      <w:r w:rsidR="000A0E9B">
        <w:rPr>
          <w:rFonts w:asciiTheme="minorHAnsi" w:hAnsiTheme="minorHAnsi" w:cstheme="minorHAnsi"/>
          <w:sz w:val="20"/>
          <w:szCs w:val="19"/>
        </w:rPr>
        <w:t xml:space="preserve"> hos Leverandøren</w:t>
      </w:r>
      <w:r w:rsidR="00C23B92" w:rsidRPr="00DF1252">
        <w:rPr>
          <w:rFonts w:asciiTheme="minorHAnsi" w:hAnsiTheme="minorHAnsi" w:cstheme="minorHAnsi"/>
          <w:sz w:val="20"/>
          <w:szCs w:val="19"/>
        </w:rPr>
        <w:t>, me</w:t>
      </w:r>
      <w:r w:rsidR="000A0E9B">
        <w:rPr>
          <w:rFonts w:asciiTheme="minorHAnsi" w:hAnsiTheme="minorHAnsi" w:cstheme="minorHAnsi"/>
          <w:sz w:val="20"/>
          <w:szCs w:val="19"/>
        </w:rPr>
        <w:t>d henblik på at konstatere, at L</w:t>
      </w:r>
      <w:r w:rsidR="00C23B92" w:rsidRPr="00DF1252">
        <w:rPr>
          <w:rFonts w:asciiTheme="minorHAnsi" w:hAnsiTheme="minorHAnsi" w:cstheme="minorHAnsi"/>
          <w:sz w:val="20"/>
          <w:szCs w:val="19"/>
        </w:rPr>
        <w:t>everandøren overholder de krav, der følger af denne Aftale.</w:t>
      </w:r>
    </w:p>
    <w:p w14:paraId="5DB47C41" w14:textId="77777777" w:rsidR="00EC085D" w:rsidRPr="00E5382B" w:rsidRDefault="00EC085D" w:rsidP="00FA4863">
      <w:pPr>
        <w:pStyle w:val="Listeafsnit"/>
        <w:spacing w:line="276" w:lineRule="auto"/>
        <w:ind w:left="879"/>
        <w:jc w:val="both"/>
        <w:rPr>
          <w:rFonts w:asciiTheme="minorHAnsi" w:hAnsiTheme="minorHAnsi" w:cstheme="minorHAnsi"/>
          <w:i/>
          <w:sz w:val="20"/>
          <w:szCs w:val="19"/>
        </w:rPr>
      </w:pPr>
    </w:p>
    <w:p w14:paraId="700FB582" w14:textId="77777777" w:rsidR="00C23B92" w:rsidRPr="001C1A03" w:rsidRDefault="00C23B92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 xml:space="preserve">Leverandøren </w:t>
      </w:r>
      <w:r w:rsidR="001D0C50" w:rsidRPr="001C1A03">
        <w:rPr>
          <w:rFonts w:asciiTheme="minorHAnsi" w:hAnsiTheme="minorHAnsi" w:cstheme="minorHAnsi"/>
          <w:sz w:val="20"/>
          <w:szCs w:val="19"/>
        </w:rPr>
        <w:t xml:space="preserve">vil </w:t>
      </w:r>
      <w:r w:rsidR="00EB14B8" w:rsidRPr="001C1A03">
        <w:rPr>
          <w:rFonts w:asciiTheme="minorHAnsi" w:hAnsiTheme="minorHAnsi" w:cstheme="minorHAnsi"/>
          <w:sz w:val="20"/>
          <w:szCs w:val="19"/>
        </w:rPr>
        <w:t>én</w:t>
      </w:r>
      <w:r w:rsidR="00CE5B3D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EB14B8" w:rsidRPr="001C1A03">
        <w:rPr>
          <w:rFonts w:asciiTheme="minorHAnsi" w:hAnsiTheme="minorHAnsi" w:cstheme="minorHAnsi"/>
          <w:sz w:val="20"/>
          <w:szCs w:val="19"/>
        </w:rPr>
        <w:t>gang</w:t>
      </w:r>
      <w:r w:rsidR="001C1A03">
        <w:rPr>
          <w:rFonts w:asciiTheme="minorHAnsi" w:hAnsiTheme="minorHAnsi" w:cstheme="minorHAnsi"/>
          <w:sz w:val="20"/>
          <w:szCs w:val="19"/>
        </w:rPr>
        <w:t xml:space="preserve"> </w:t>
      </w:r>
      <w:r w:rsidR="00EB14B8" w:rsidRPr="001C1A03">
        <w:rPr>
          <w:rFonts w:asciiTheme="minorHAnsi" w:hAnsiTheme="minorHAnsi" w:cstheme="minorHAnsi"/>
          <w:sz w:val="20"/>
          <w:szCs w:val="19"/>
        </w:rPr>
        <w:t xml:space="preserve">årligt </w:t>
      </w:r>
      <w:r w:rsidR="001D0C50" w:rsidRPr="001C1A03">
        <w:rPr>
          <w:rFonts w:asciiTheme="minorHAnsi" w:hAnsiTheme="minorHAnsi" w:cstheme="minorHAnsi"/>
          <w:sz w:val="20"/>
          <w:szCs w:val="19"/>
        </w:rPr>
        <w:t xml:space="preserve">(første gang ved årsskiftet 2018/2019) </w:t>
      </w:r>
      <w:r w:rsidR="008C2A38" w:rsidRPr="001C1A03">
        <w:rPr>
          <w:rFonts w:asciiTheme="minorHAnsi" w:hAnsiTheme="minorHAnsi" w:cstheme="minorHAnsi"/>
          <w:sz w:val="20"/>
          <w:szCs w:val="19"/>
        </w:rPr>
        <w:t xml:space="preserve">enten </w:t>
      </w:r>
      <w:r w:rsidRPr="001C1A03">
        <w:rPr>
          <w:rFonts w:asciiTheme="minorHAnsi" w:hAnsiTheme="minorHAnsi" w:cstheme="minorHAnsi"/>
          <w:sz w:val="20"/>
          <w:szCs w:val="19"/>
        </w:rPr>
        <w:t xml:space="preserve">fremsende </w:t>
      </w:r>
      <w:r w:rsidR="008C2A38" w:rsidRPr="001C1A03">
        <w:rPr>
          <w:rFonts w:asciiTheme="minorHAnsi" w:hAnsiTheme="minorHAnsi" w:cstheme="minorHAnsi"/>
          <w:sz w:val="20"/>
          <w:szCs w:val="19"/>
        </w:rPr>
        <w:t xml:space="preserve">eller på sin hjemmeside fremlægge </w:t>
      </w:r>
      <w:r w:rsidRPr="001C1A03">
        <w:rPr>
          <w:rFonts w:asciiTheme="minorHAnsi" w:hAnsiTheme="minorHAnsi" w:cstheme="minorHAnsi"/>
          <w:sz w:val="20"/>
          <w:szCs w:val="19"/>
        </w:rPr>
        <w:t xml:space="preserve">en erklæring </w:t>
      </w:r>
      <w:r w:rsidR="005D32CD" w:rsidRPr="001C1A03">
        <w:rPr>
          <w:rFonts w:asciiTheme="minorHAnsi" w:hAnsiTheme="minorHAnsi" w:cstheme="minorHAnsi"/>
          <w:sz w:val="20"/>
          <w:szCs w:val="19"/>
        </w:rPr>
        <w:t>om overholdelse af denne Aftale</w:t>
      </w:r>
      <w:r w:rsidRPr="001C1A03">
        <w:rPr>
          <w:rFonts w:asciiTheme="minorHAnsi" w:hAnsiTheme="minorHAnsi" w:cstheme="minorHAnsi"/>
          <w:sz w:val="20"/>
          <w:szCs w:val="19"/>
        </w:rPr>
        <w:t>. Erklæringen skal udarbejdes i overensstemmelse med gældende, anerkendte branchestandarder</w:t>
      </w:r>
      <w:r w:rsidR="00CF4D88" w:rsidRPr="001C1A03">
        <w:rPr>
          <w:rFonts w:asciiTheme="minorHAnsi" w:hAnsiTheme="minorHAnsi" w:cstheme="minorHAnsi"/>
          <w:sz w:val="20"/>
          <w:szCs w:val="19"/>
        </w:rPr>
        <w:t xml:space="preserve"> på området</w:t>
      </w:r>
      <w:r w:rsidRPr="001C1A03">
        <w:rPr>
          <w:rFonts w:asciiTheme="minorHAnsi" w:hAnsiTheme="minorHAnsi" w:cstheme="minorHAnsi"/>
          <w:sz w:val="20"/>
          <w:szCs w:val="19"/>
        </w:rPr>
        <w:t>, og skal omfatte både Leverandørens og eventuelle under</w:t>
      </w:r>
      <w:r w:rsidR="005C4D08" w:rsidRPr="001C1A03">
        <w:rPr>
          <w:rFonts w:asciiTheme="minorHAnsi" w:hAnsiTheme="minorHAnsi" w:cstheme="minorHAnsi"/>
          <w:sz w:val="20"/>
          <w:szCs w:val="19"/>
        </w:rPr>
        <w:t>databehandleres</w:t>
      </w:r>
      <w:r w:rsidR="000C5D6C" w:rsidRPr="001C1A03">
        <w:rPr>
          <w:rFonts w:asciiTheme="minorHAnsi" w:hAnsiTheme="minorHAnsi" w:cstheme="minorHAnsi"/>
          <w:sz w:val="20"/>
          <w:szCs w:val="19"/>
        </w:rPr>
        <w:t xml:space="preserve"> </w:t>
      </w:r>
      <w:r w:rsidRPr="001C1A03">
        <w:rPr>
          <w:rFonts w:asciiTheme="minorHAnsi" w:hAnsiTheme="minorHAnsi" w:cstheme="minorHAnsi"/>
          <w:sz w:val="20"/>
          <w:szCs w:val="19"/>
        </w:rPr>
        <w:t>databehandling.</w:t>
      </w:r>
    </w:p>
    <w:p w14:paraId="25B32BA6" w14:textId="77777777" w:rsidR="000C5D6C" w:rsidRPr="001C1A03" w:rsidRDefault="000C5D6C" w:rsidP="00FA4863">
      <w:pPr>
        <w:pStyle w:val="Listeafsnit"/>
        <w:spacing w:after="0" w:line="276" w:lineRule="auto"/>
        <w:ind w:left="879"/>
        <w:jc w:val="both"/>
        <w:rPr>
          <w:rFonts w:asciiTheme="minorHAnsi" w:hAnsiTheme="minorHAnsi" w:cstheme="minorHAnsi"/>
          <w:sz w:val="20"/>
          <w:szCs w:val="19"/>
        </w:rPr>
      </w:pPr>
    </w:p>
    <w:p w14:paraId="659E36AD" w14:textId="77777777" w:rsidR="00C23B92" w:rsidRPr="001C1A03" w:rsidRDefault="00C23B92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1C1A03">
        <w:rPr>
          <w:rFonts w:asciiTheme="minorHAnsi" w:hAnsiTheme="minorHAnsi" w:cstheme="minorHAnsi"/>
          <w:sz w:val="20"/>
          <w:szCs w:val="19"/>
        </w:rPr>
        <w:t xml:space="preserve">I tilfælde af, at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1C1A03">
        <w:rPr>
          <w:rFonts w:asciiTheme="minorHAnsi" w:hAnsiTheme="minorHAnsi" w:cstheme="minorHAnsi"/>
          <w:sz w:val="20"/>
          <w:szCs w:val="19"/>
        </w:rPr>
        <w:t xml:space="preserve"> og/eller relevante offentlige myndigheder, særligt Datatilsynet, ønsker at foretage en inspektion af de ovennævnte foranstaltninger</w:t>
      </w:r>
      <w:r w:rsidR="008C379E" w:rsidRPr="001C1A03">
        <w:rPr>
          <w:rFonts w:asciiTheme="minorHAnsi" w:hAnsiTheme="minorHAnsi" w:cstheme="minorHAnsi"/>
          <w:sz w:val="20"/>
          <w:szCs w:val="19"/>
        </w:rPr>
        <w:t xml:space="preserve"> i henhold til denne aftale</w:t>
      </w:r>
      <w:r w:rsidRPr="001C1A03">
        <w:rPr>
          <w:rFonts w:asciiTheme="minorHAnsi" w:hAnsiTheme="minorHAnsi" w:cstheme="minorHAnsi"/>
          <w:sz w:val="20"/>
          <w:szCs w:val="19"/>
        </w:rPr>
        <w:t>, forpligter Leverandøren og Leverandørens underleverandører sig til at stille tid og ressourcer til rådighed herfor</w:t>
      </w:r>
      <w:r w:rsidR="001D0C50" w:rsidRPr="001C1A03">
        <w:rPr>
          <w:rFonts w:asciiTheme="minorHAnsi" w:hAnsiTheme="minorHAnsi" w:cstheme="minorHAnsi"/>
          <w:sz w:val="20"/>
          <w:szCs w:val="19"/>
        </w:rPr>
        <w:t xml:space="preserve"> mod passende timebetaling</w:t>
      </w:r>
      <w:r w:rsidRPr="001C1A03">
        <w:rPr>
          <w:rFonts w:asciiTheme="minorHAnsi" w:hAnsiTheme="minorHAnsi" w:cstheme="minorHAnsi"/>
          <w:sz w:val="20"/>
          <w:szCs w:val="19"/>
        </w:rPr>
        <w:t>.</w:t>
      </w:r>
    </w:p>
    <w:p w14:paraId="01A46D9B" w14:textId="77777777" w:rsidR="00C23B92" w:rsidRDefault="00C23B92" w:rsidP="00FA4863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F1252">
        <w:rPr>
          <w:rFonts w:asciiTheme="minorHAnsi" w:hAnsiTheme="minorHAnsi" w:cstheme="minorHAnsi"/>
          <w:sz w:val="21"/>
          <w:szCs w:val="21"/>
        </w:rPr>
        <w:lastRenderedPageBreak/>
        <w:t xml:space="preserve">Ændringer i </w:t>
      </w:r>
      <w:r w:rsidR="007F45B7">
        <w:rPr>
          <w:rFonts w:asciiTheme="minorHAnsi" w:hAnsiTheme="minorHAnsi" w:cstheme="minorHAnsi"/>
          <w:sz w:val="21"/>
          <w:szCs w:val="21"/>
        </w:rPr>
        <w:t xml:space="preserve">Instruksen </w:t>
      </w:r>
      <w:r w:rsidR="00EE424F">
        <w:rPr>
          <w:rFonts w:asciiTheme="minorHAnsi" w:hAnsiTheme="minorHAnsi" w:cstheme="minorHAnsi"/>
          <w:sz w:val="21"/>
          <w:szCs w:val="21"/>
        </w:rPr>
        <w:t xml:space="preserve">og </w:t>
      </w:r>
      <w:r w:rsidRPr="00DF1252">
        <w:rPr>
          <w:rFonts w:asciiTheme="minorHAnsi" w:hAnsiTheme="minorHAnsi" w:cstheme="minorHAnsi"/>
          <w:sz w:val="21"/>
          <w:szCs w:val="21"/>
        </w:rPr>
        <w:t>Aftalen</w:t>
      </w:r>
    </w:p>
    <w:p w14:paraId="1C0D9639" w14:textId="77777777" w:rsidR="00DD1CCE" w:rsidRPr="001C1A03" w:rsidRDefault="00C633B2" w:rsidP="00FF03D8">
      <w:pPr>
        <w:pStyle w:val="Listeafsnit"/>
        <w:numPr>
          <w:ilvl w:val="1"/>
          <w:numId w:val="25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Uddannelsesinstitutionen</w:t>
      </w:r>
      <w:r w:rsidR="00DD1CCE" w:rsidRPr="001C1A03">
        <w:rPr>
          <w:rFonts w:asciiTheme="minorHAnsi" w:hAnsiTheme="minorHAnsi" w:cstheme="minorHAnsi"/>
          <w:sz w:val="20"/>
          <w:szCs w:val="20"/>
        </w:rPr>
        <w:t xml:space="preserve"> kan til enhver tid</w:t>
      </w:r>
      <w:r w:rsidR="001C1A03">
        <w:rPr>
          <w:rFonts w:asciiTheme="minorHAnsi" w:hAnsiTheme="minorHAnsi" w:cstheme="minorHAnsi"/>
          <w:sz w:val="20"/>
          <w:szCs w:val="20"/>
        </w:rPr>
        <w:t xml:space="preserve"> </w:t>
      </w:r>
      <w:r w:rsidR="00DD7D39" w:rsidRPr="001C1A03">
        <w:rPr>
          <w:rFonts w:asciiTheme="minorHAnsi" w:hAnsiTheme="minorHAnsi" w:cstheme="minorHAnsi"/>
          <w:sz w:val="20"/>
          <w:szCs w:val="20"/>
        </w:rPr>
        <w:t>foreslå</w:t>
      </w:r>
      <w:r w:rsidR="00DD1CCE" w:rsidRPr="001C1A03">
        <w:rPr>
          <w:rFonts w:asciiTheme="minorHAnsi" w:hAnsiTheme="minorHAnsi" w:cstheme="minorHAnsi"/>
          <w:sz w:val="20"/>
          <w:szCs w:val="20"/>
        </w:rPr>
        <w:t xml:space="preserve"> ændringer i Aftalen og </w:t>
      </w:r>
      <w:r w:rsidR="00EE424F" w:rsidRPr="001C1A03">
        <w:rPr>
          <w:rFonts w:asciiTheme="minorHAnsi" w:hAnsiTheme="minorHAnsi" w:cstheme="minorHAnsi"/>
          <w:sz w:val="20"/>
          <w:szCs w:val="20"/>
        </w:rPr>
        <w:t>I</w:t>
      </w:r>
      <w:r w:rsidR="00DD1CCE" w:rsidRPr="001C1A03">
        <w:rPr>
          <w:rFonts w:asciiTheme="minorHAnsi" w:hAnsiTheme="minorHAnsi" w:cstheme="minorHAnsi"/>
          <w:sz w:val="20"/>
          <w:szCs w:val="20"/>
        </w:rPr>
        <w:t>nstruksen</w:t>
      </w:r>
      <w:r w:rsidR="00563A74" w:rsidRPr="001C1A03">
        <w:rPr>
          <w:rFonts w:asciiTheme="minorHAnsi" w:hAnsiTheme="minorHAnsi" w:cstheme="minorHAnsi"/>
          <w:sz w:val="20"/>
          <w:szCs w:val="20"/>
        </w:rPr>
        <w:t>,</w:t>
      </w:r>
      <w:r w:rsidR="00DD1CCE" w:rsidRPr="001C1A03">
        <w:rPr>
          <w:rFonts w:asciiTheme="minorHAnsi" w:hAnsiTheme="minorHAnsi" w:cstheme="minorHAnsi"/>
          <w:sz w:val="20"/>
          <w:szCs w:val="20"/>
        </w:rPr>
        <w:t xml:space="preserve"> jf. bilag 3. Ændring</w:t>
      </w:r>
      <w:r w:rsidR="007C3C93" w:rsidRPr="001C1A03">
        <w:rPr>
          <w:rFonts w:asciiTheme="minorHAnsi" w:hAnsiTheme="minorHAnsi" w:cstheme="minorHAnsi"/>
          <w:sz w:val="20"/>
          <w:szCs w:val="20"/>
        </w:rPr>
        <w:t xml:space="preserve">sprocessen </w:t>
      </w:r>
      <w:r w:rsidR="00DD1CCE" w:rsidRPr="001C1A03">
        <w:rPr>
          <w:rFonts w:asciiTheme="minorHAnsi" w:hAnsiTheme="minorHAnsi" w:cstheme="minorHAnsi"/>
          <w:sz w:val="20"/>
          <w:szCs w:val="20"/>
        </w:rPr>
        <w:t xml:space="preserve">aftales </w:t>
      </w:r>
      <w:r w:rsidR="00EE424F" w:rsidRPr="001C1A03">
        <w:rPr>
          <w:rFonts w:asciiTheme="minorHAnsi" w:hAnsiTheme="minorHAnsi" w:cstheme="minorHAnsi"/>
          <w:sz w:val="20"/>
          <w:szCs w:val="20"/>
        </w:rPr>
        <w:t xml:space="preserve">nærmere </w:t>
      </w:r>
      <w:r w:rsidR="00DD1CCE" w:rsidRPr="001C1A03">
        <w:rPr>
          <w:rFonts w:asciiTheme="minorHAnsi" w:hAnsiTheme="minorHAnsi" w:cstheme="minorHAnsi"/>
          <w:sz w:val="20"/>
          <w:szCs w:val="20"/>
        </w:rPr>
        <w:t xml:space="preserve">skriftligt mellem </w:t>
      </w:r>
      <w:r>
        <w:rPr>
          <w:rFonts w:asciiTheme="minorHAnsi" w:hAnsiTheme="minorHAnsi" w:cstheme="minorHAnsi"/>
          <w:sz w:val="20"/>
          <w:szCs w:val="20"/>
        </w:rPr>
        <w:t>Uddannelsesinstitutionen</w:t>
      </w:r>
      <w:r w:rsidR="00DD1CCE" w:rsidRPr="001C1A03">
        <w:rPr>
          <w:rFonts w:asciiTheme="minorHAnsi" w:hAnsiTheme="minorHAnsi" w:cstheme="minorHAnsi"/>
          <w:sz w:val="20"/>
          <w:szCs w:val="20"/>
        </w:rPr>
        <w:t xml:space="preserve"> og Leverandøren. </w:t>
      </w:r>
      <w:r w:rsidR="001413D1" w:rsidRPr="001C1A03">
        <w:rPr>
          <w:rFonts w:asciiTheme="minorHAnsi" w:hAnsiTheme="minorHAnsi" w:cstheme="minorHAnsi"/>
          <w:sz w:val="20"/>
          <w:szCs w:val="19"/>
        </w:rPr>
        <w:t>Omkostninger</w:t>
      </w:r>
      <w:r w:rsidR="008C2A38" w:rsidRPr="001C1A03">
        <w:rPr>
          <w:rFonts w:asciiTheme="minorHAnsi" w:hAnsiTheme="minorHAnsi" w:cstheme="minorHAnsi"/>
          <w:sz w:val="20"/>
          <w:szCs w:val="19"/>
        </w:rPr>
        <w:t>,</w:t>
      </w:r>
      <w:r w:rsidR="001413D1" w:rsidRPr="001C1A03">
        <w:rPr>
          <w:rFonts w:asciiTheme="minorHAnsi" w:hAnsiTheme="minorHAnsi" w:cstheme="minorHAnsi"/>
          <w:sz w:val="20"/>
          <w:szCs w:val="19"/>
        </w:rPr>
        <w:t xml:space="preserve"> som påføres Leverandøren</w:t>
      </w:r>
      <w:r w:rsidR="00B00A79" w:rsidRPr="001C1A03">
        <w:rPr>
          <w:rFonts w:asciiTheme="minorHAnsi" w:hAnsiTheme="minorHAnsi" w:cstheme="minorHAnsi"/>
          <w:sz w:val="20"/>
          <w:szCs w:val="19"/>
        </w:rPr>
        <w:t xml:space="preserve"> og dennes underdatabehandlere</w:t>
      </w:r>
      <w:r w:rsidR="001413D1" w:rsidRPr="001C1A03">
        <w:rPr>
          <w:rFonts w:asciiTheme="minorHAnsi" w:hAnsiTheme="minorHAnsi" w:cstheme="minorHAnsi"/>
          <w:sz w:val="20"/>
          <w:szCs w:val="19"/>
        </w:rPr>
        <w:t xml:space="preserve"> i denne anledning</w:t>
      </w:r>
      <w:r w:rsidR="008C2A38" w:rsidRPr="001C1A03">
        <w:rPr>
          <w:rFonts w:asciiTheme="minorHAnsi" w:hAnsiTheme="minorHAnsi" w:cstheme="minorHAnsi"/>
          <w:sz w:val="20"/>
          <w:szCs w:val="19"/>
        </w:rPr>
        <w:t>,</w:t>
      </w:r>
      <w:r w:rsidR="001413D1" w:rsidRPr="001C1A03">
        <w:rPr>
          <w:rFonts w:asciiTheme="minorHAnsi" w:hAnsiTheme="minorHAnsi" w:cstheme="minorHAnsi"/>
          <w:sz w:val="20"/>
          <w:szCs w:val="19"/>
        </w:rPr>
        <w:t xml:space="preserve"> afholdes af </w:t>
      </w: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1413D1" w:rsidRPr="001C1A03">
        <w:rPr>
          <w:rFonts w:asciiTheme="minorHAnsi" w:hAnsiTheme="minorHAnsi" w:cstheme="minorHAnsi"/>
          <w:sz w:val="20"/>
          <w:szCs w:val="19"/>
        </w:rPr>
        <w:t>.</w:t>
      </w:r>
      <w:r w:rsidR="001413D1" w:rsidRPr="001C1A03">
        <w:rPr>
          <w:rFonts w:asciiTheme="minorHAnsi" w:hAnsiTheme="minorHAnsi" w:cstheme="minorHAnsi"/>
          <w:sz w:val="20"/>
          <w:szCs w:val="20"/>
        </w:rPr>
        <w:t xml:space="preserve"> </w:t>
      </w:r>
      <w:r w:rsidR="00DD1CCE" w:rsidRPr="001C1A03">
        <w:rPr>
          <w:rFonts w:asciiTheme="minorHAnsi" w:hAnsiTheme="minorHAnsi" w:cstheme="minorHAnsi"/>
          <w:sz w:val="20"/>
          <w:szCs w:val="20"/>
        </w:rPr>
        <w:t>Leverandøren skal ved sådanne ændringer uden ugrundet ophold sikre, at underdatabehandlerne til</w:t>
      </w:r>
      <w:r w:rsidR="00FB79FE" w:rsidRPr="001C1A03">
        <w:rPr>
          <w:rFonts w:asciiTheme="minorHAnsi" w:hAnsiTheme="minorHAnsi" w:cstheme="minorHAnsi"/>
          <w:sz w:val="20"/>
          <w:szCs w:val="20"/>
        </w:rPr>
        <w:t>lige forpligtes af ændringerne.</w:t>
      </w:r>
    </w:p>
    <w:p w14:paraId="5048C40D" w14:textId="77777777" w:rsidR="00F34D38" w:rsidRPr="00F34D38" w:rsidRDefault="00F34D38" w:rsidP="00F34D38">
      <w:pPr>
        <w:pStyle w:val="Listeafsnit"/>
        <w:spacing w:after="0" w:line="276" w:lineRule="auto"/>
        <w:ind w:left="785"/>
        <w:jc w:val="both"/>
        <w:rPr>
          <w:rFonts w:asciiTheme="minorHAnsi" w:hAnsiTheme="minorHAnsi" w:cstheme="minorHAnsi"/>
          <w:sz w:val="20"/>
          <w:szCs w:val="19"/>
        </w:rPr>
      </w:pPr>
    </w:p>
    <w:p w14:paraId="129606AC" w14:textId="77777777" w:rsidR="005B237A" w:rsidRPr="00DF1252" w:rsidRDefault="00C23B92" w:rsidP="005B237A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5B237A">
        <w:rPr>
          <w:rFonts w:asciiTheme="minorHAnsi" w:hAnsiTheme="minorHAnsi" w:cstheme="minorHAnsi"/>
          <w:sz w:val="20"/>
          <w:szCs w:val="19"/>
        </w:rPr>
        <w:t>I det omfang ændringer i lovgivningen</w:t>
      </w:r>
      <w:r w:rsidR="007075CC" w:rsidRPr="005B237A">
        <w:rPr>
          <w:rFonts w:asciiTheme="minorHAnsi" w:hAnsiTheme="minorHAnsi" w:cstheme="minorHAnsi"/>
          <w:sz w:val="20"/>
          <w:szCs w:val="19"/>
        </w:rPr>
        <w:t>,</w:t>
      </w:r>
      <w:r w:rsidRPr="005B237A">
        <w:rPr>
          <w:rFonts w:asciiTheme="minorHAnsi" w:hAnsiTheme="minorHAnsi" w:cstheme="minorHAnsi"/>
          <w:sz w:val="20"/>
          <w:szCs w:val="19"/>
        </w:rPr>
        <w:t xml:space="preserve"> </w:t>
      </w:r>
      <w:r w:rsidR="006C52F8" w:rsidRPr="005B237A">
        <w:rPr>
          <w:rFonts w:asciiTheme="minorHAnsi" w:hAnsiTheme="minorHAnsi" w:cstheme="minorHAnsi"/>
          <w:sz w:val="20"/>
          <w:szCs w:val="19"/>
        </w:rPr>
        <w:t xml:space="preserve">jf. </w:t>
      </w:r>
      <w:proofErr w:type="spellStart"/>
      <w:r w:rsidR="006C52F8" w:rsidRPr="005B237A">
        <w:rPr>
          <w:rFonts w:asciiTheme="minorHAnsi" w:hAnsiTheme="minorHAnsi" w:cstheme="minorHAnsi"/>
          <w:sz w:val="20"/>
          <w:szCs w:val="19"/>
        </w:rPr>
        <w:t>p</w:t>
      </w:r>
      <w:r w:rsidR="007075CC" w:rsidRPr="005B237A">
        <w:rPr>
          <w:rFonts w:asciiTheme="minorHAnsi" w:hAnsiTheme="minorHAnsi" w:cstheme="minorHAnsi"/>
          <w:sz w:val="20"/>
          <w:szCs w:val="19"/>
        </w:rPr>
        <w:t>kt</w:t>
      </w:r>
      <w:proofErr w:type="spellEnd"/>
      <w:r w:rsidR="007075CC" w:rsidRPr="005B237A">
        <w:rPr>
          <w:rFonts w:asciiTheme="minorHAnsi" w:hAnsiTheme="minorHAnsi" w:cstheme="minorHAnsi"/>
          <w:sz w:val="20"/>
          <w:szCs w:val="19"/>
        </w:rPr>
        <w:t xml:space="preserve"> 1.1 og 1.2, </w:t>
      </w:r>
      <w:r w:rsidR="005E62D3" w:rsidRPr="005B237A">
        <w:rPr>
          <w:rFonts w:asciiTheme="minorHAnsi" w:hAnsiTheme="minorHAnsi" w:cstheme="minorHAnsi"/>
          <w:sz w:val="20"/>
          <w:szCs w:val="19"/>
        </w:rPr>
        <w:t>eller</w:t>
      </w:r>
      <w:r w:rsidR="007036C5" w:rsidRPr="005B237A">
        <w:rPr>
          <w:rFonts w:asciiTheme="minorHAnsi" w:hAnsiTheme="minorHAnsi" w:cstheme="minorHAnsi"/>
          <w:sz w:val="20"/>
          <w:szCs w:val="19"/>
        </w:rPr>
        <w:t xml:space="preserve"> tilhørende praksis</w:t>
      </w:r>
      <w:r w:rsidR="00563A74" w:rsidRPr="005B237A">
        <w:rPr>
          <w:rFonts w:asciiTheme="minorHAnsi" w:hAnsiTheme="minorHAnsi" w:cstheme="minorHAnsi"/>
          <w:sz w:val="20"/>
          <w:szCs w:val="19"/>
        </w:rPr>
        <w:t>,</w:t>
      </w:r>
      <w:r w:rsidR="00D730E8" w:rsidRPr="005B237A">
        <w:rPr>
          <w:rFonts w:asciiTheme="minorHAnsi" w:hAnsiTheme="minorHAnsi" w:cstheme="minorHAnsi"/>
          <w:sz w:val="20"/>
          <w:szCs w:val="19"/>
        </w:rPr>
        <w:t xml:space="preserve"> </w:t>
      </w:r>
      <w:r w:rsidRPr="005B237A">
        <w:rPr>
          <w:rFonts w:asciiTheme="minorHAnsi" w:hAnsiTheme="minorHAnsi" w:cstheme="minorHAnsi"/>
          <w:sz w:val="20"/>
          <w:szCs w:val="19"/>
        </w:rPr>
        <w:t xml:space="preserve">giver anledning til dette, er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5B237A">
        <w:rPr>
          <w:rFonts w:asciiTheme="minorHAnsi" w:hAnsiTheme="minorHAnsi" w:cstheme="minorHAnsi"/>
          <w:sz w:val="20"/>
          <w:szCs w:val="19"/>
        </w:rPr>
        <w:t xml:space="preserve"> med et varsel på </w:t>
      </w:r>
      <w:r w:rsidR="00B00A79" w:rsidRPr="005B237A">
        <w:rPr>
          <w:rFonts w:asciiTheme="minorHAnsi" w:hAnsiTheme="minorHAnsi" w:cstheme="minorHAnsi"/>
          <w:sz w:val="20"/>
          <w:szCs w:val="19"/>
        </w:rPr>
        <w:t>90</w:t>
      </w:r>
      <w:r w:rsidRPr="005B237A">
        <w:rPr>
          <w:rFonts w:asciiTheme="minorHAnsi" w:hAnsiTheme="minorHAnsi" w:cstheme="minorHAnsi"/>
          <w:sz w:val="20"/>
          <w:szCs w:val="19"/>
        </w:rPr>
        <w:t xml:space="preserve"> dage berettiget til at foretage ændringer i Aftalen.</w:t>
      </w:r>
      <w:r w:rsidR="001413D1" w:rsidRPr="005B237A">
        <w:rPr>
          <w:rFonts w:asciiTheme="minorHAnsi" w:hAnsiTheme="minorHAnsi" w:cstheme="minorHAnsi"/>
          <w:sz w:val="20"/>
          <w:szCs w:val="19"/>
        </w:rPr>
        <w:t xml:space="preserve"> </w:t>
      </w:r>
      <w:r w:rsidR="005B237A">
        <w:rPr>
          <w:rFonts w:asciiTheme="minorHAnsi" w:hAnsiTheme="minorHAnsi" w:cstheme="minorHAnsi"/>
          <w:sz w:val="20"/>
          <w:szCs w:val="19"/>
        </w:rPr>
        <w:t>Såfremt en lovændring vil påføre Leverandøren væsentlige omkostninger, indgår Parterne nærmere aftale om en eventuel fordeling af disse.</w:t>
      </w:r>
    </w:p>
    <w:p w14:paraId="208AAB7C" w14:textId="77777777" w:rsidR="00C23B92" w:rsidRPr="005B237A" w:rsidRDefault="00C23B92" w:rsidP="005B237A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B237A">
        <w:rPr>
          <w:rFonts w:asciiTheme="minorHAnsi" w:hAnsiTheme="minorHAnsi" w:cstheme="minorHAnsi"/>
          <w:sz w:val="21"/>
          <w:szCs w:val="21"/>
        </w:rPr>
        <w:t>Sletning af data</w:t>
      </w:r>
    </w:p>
    <w:p w14:paraId="02E173F7" w14:textId="77777777" w:rsidR="00700435" w:rsidRDefault="00C633B2" w:rsidP="00700435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700435">
        <w:rPr>
          <w:rFonts w:asciiTheme="minorHAnsi" w:hAnsiTheme="minorHAnsi" w:cstheme="minorHAnsi"/>
          <w:sz w:val="20"/>
          <w:szCs w:val="19"/>
        </w:rPr>
        <w:t xml:space="preserve"> træffer beslutning om, hvorvidt der skal ske sletning eller tilbagelevering af personoplysninger</w:t>
      </w:r>
      <w:r w:rsidR="00314813">
        <w:rPr>
          <w:rFonts w:asciiTheme="minorHAnsi" w:hAnsiTheme="minorHAnsi" w:cstheme="minorHAnsi"/>
          <w:sz w:val="20"/>
          <w:szCs w:val="19"/>
        </w:rPr>
        <w:t>ne</w:t>
      </w:r>
      <w:r w:rsidR="00A81077">
        <w:rPr>
          <w:rFonts w:asciiTheme="minorHAnsi" w:hAnsiTheme="minorHAnsi" w:cstheme="minorHAnsi"/>
          <w:sz w:val="20"/>
          <w:szCs w:val="19"/>
        </w:rPr>
        <w:t xml:space="preserve"> efter</w:t>
      </w:r>
      <w:r w:rsidR="00314813">
        <w:rPr>
          <w:rFonts w:asciiTheme="minorHAnsi" w:hAnsiTheme="minorHAnsi" w:cstheme="minorHAnsi"/>
          <w:sz w:val="20"/>
          <w:szCs w:val="19"/>
        </w:rPr>
        <w:t>,</w:t>
      </w:r>
      <w:r w:rsidR="00A81077">
        <w:rPr>
          <w:rFonts w:asciiTheme="minorHAnsi" w:hAnsiTheme="minorHAnsi" w:cstheme="minorHAnsi"/>
          <w:sz w:val="20"/>
          <w:szCs w:val="19"/>
        </w:rPr>
        <w:t xml:space="preserve"> at </w:t>
      </w:r>
      <w:r w:rsidR="00B00A79">
        <w:rPr>
          <w:rFonts w:asciiTheme="minorHAnsi" w:hAnsiTheme="minorHAnsi" w:cstheme="minorHAnsi"/>
          <w:sz w:val="20"/>
          <w:szCs w:val="19"/>
        </w:rPr>
        <w:t xml:space="preserve">Samarbejdet og dermed </w:t>
      </w:r>
      <w:r w:rsidR="00A81077">
        <w:rPr>
          <w:rFonts w:asciiTheme="minorHAnsi" w:hAnsiTheme="minorHAnsi" w:cstheme="minorHAnsi"/>
          <w:sz w:val="20"/>
          <w:szCs w:val="19"/>
        </w:rPr>
        <w:t>behandlingen af personop</w:t>
      </w:r>
      <w:r w:rsidR="0079239C">
        <w:rPr>
          <w:rFonts w:asciiTheme="minorHAnsi" w:hAnsiTheme="minorHAnsi" w:cstheme="minorHAnsi"/>
          <w:sz w:val="20"/>
          <w:szCs w:val="19"/>
        </w:rPr>
        <w:t xml:space="preserve">lysningerne </w:t>
      </w:r>
      <w:r w:rsidR="00314813">
        <w:rPr>
          <w:rFonts w:asciiTheme="minorHAnsi" w:hAnsiTheme="minorHAnsi" w:cstheme="minorHAnsi"/>
          <w:sz w:val="20"/>
          <w:szCs w:val="19"/>
        </w:rPr>
        <w:t>er ophørt</w:t>
      </w:r>
      <w:r w:rsidR="008C2A38">
        <w:rPr>
          <w:rFonts w:asciiTheme="minorHAnsi" w:hAnsiTheme="minorHAnsi" w:cstheme="minorHAnsi"/>
          <w:sz w:val="20"/>
          <w:szCs w:val="19"/>
        </w:rPr>
        <w:t>.</w:t>
      </w:r>
    </w:p>
    <w:p w14:paraId="1E2A7BE3" w14:textId="77777777" w:rsidR="00700435" w:rsidRDefault="00700435" w:rsidP="00700435">
      <w:pPr>
        <w:pStyle w:val="Listeafsnit"/>
        <w:spacing w:after="0" w:line="276" w:lineRule="auto"/>
        <w:ind w:left="879"/>
        <w:jc w:val="both"/>
        <w:rPr>
          <w:rFonts w:asciiTheme="minorHAnsi" w:hAnsiTheme="minorHAnsi" w:cstheme="minorHAnsi"/>
          <w:sz w:val="20"/>
          <w:szCs w:val="19"/>
        </w:rPr>
      </w:pPr>
    </w:p>
    <w:p w14:paraId="5EDF6CF0" w14:textId="77777777" w:rsidR="00CF1943" w:rsidRDefault="00C633B2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A81077">
        <w:rPr>
          <w:rFonts w:asciiTheme="minorHAnsi" w:hAnsiTheme="minorHAnsi" w:cstheme="minorHAnsi"/>
          <w:sz w:val="20"/>
          <w:szCs w:val="19"/>
        </w:rPr>
        <w:t xml:space="preserve"> skal se</w:t>
      </w:r>
      <w:r w:rsidR="00CC45A2">
        <w:rPr>
          <w:rFonts w:asciiTheme="minorHAnsi" w:hAnsiTheme="minorHAnsi" w:cstheme="minorHAnsi"/>
          <w:sz w:val="20"/>
          <w:szCs w:val="19"/>
        </w:rPr>
        <w:t xml:space="preserve">nest </w:t>
      </w:r>
      <w:r w:rsidR="00B00A79" w:rsidRPr="006308FA">
        <w:rPr>
          <w:rFonts w:asciiTheme="minorHAnsi" w:hAnsiTheme="minorHAnsi" w:cstheme="minorHAnsi"/>
          <w:sz w:val="20"/>
          <w:szCs w:val="19"/>
        </w:rPr>
        <w:t>30</w:t>
      </w:r>
      <w:r w:rsidR="00A81077" w:rsidRPr="006308FA">
        <w:rPr>
          <w:rFonts w:asciiTheme="minorHAnsi" w:hAnsiTheme="minorHAnsi" w:cstheme="minorHAnsi"/>
          <w:sz w:val="20"/>
          <w:szCs w:val="19"/>
        </w:rPr>
        <w:t xml:space="preserve"> dage</w:t>
      </w:r>
      <w:r w:rsidR="0079239C">
        <w:rPr>
          <w:rFonts w:asciiTheme="minorHAnsi" w:hAnsiTheme="minorHAnsi" w:cstheme="minorHAnsi"/>
          <w:sz w:val="20"/>
          <w:szCs w:val="19"/>
        </w:rPr>
        <w:t xml:space="preserve"> inden </w:t>
      </w:r>
      <w:r w:rsidR="00B00A79">
        <w:rPr>
          <w:rFonts w:asciiTheme="minorHAnsi" w:hAnsiTheme="minorHAnsi" w:cstheme="minorHAnsi"/>
          <w:sz w:val="20"/>
          <w:szCs w:val="19"/>
        </w:rPr>
        <w:t xml:space="preserve">Samarbejdets </w:t>
      </w:r>
      <w:r w:rsidR="00A81077">
        <w:rPr>
          <w:rFonts w:asciiTheme="minorHAnsi" w:hAnsiTheme="minorHAnsi" w:cstheme="minorHAnsi"/>
          <w:sz w:val="20"/>
          <w:szCs w:val="19"/>
        </w:rPr>
        <w:t xml:space="preserve">ophør </w:t>
      </w:r>
      <w:r w:rsidR="00223974">
        <w:rPr>
          <w:rFonts w:asciiTheme="minorHAnsi" w:hAnsiTheme="minorHAnsi" w:cstheme="minorHAnsi"/>
          <w:sz w:val="20"/>
          <w:szCs w:val="19"/>
        </w:rPr>
        <w:t>skriftligt meddele Leverandøren, hvorvidt alle personoplysninger</w:t>
      </w:r>
      <w:r w:rsidR="006E74D2">
        <w:rPr>
          <w:rFonts w:asciiTheme="minorHAnsi" w:hAnsiTheme="minorHAnsi" w:cstheme="minorHAnsi"/>
          <w:sz w:val="20"/>
          <w:szCs w:val="19"/>
        </w:rPr>
        <w:t>ne</w:t>
      </w:r>
      <w:r w:rsidR="00223974">
        <w:rPr>
          <w:rFonts w:asciiTheme="minorHAnsi" w:hAnsiTheme="minorHAnsi" w:cstheme="minorHAnsi"/>
          <w:sz w:val="20"/>
          <w:szCs w:val="19"/>
        </w:rPr>
        <w:t xml:space="preserve"> skal </w:t>
      </w:r>
      <w:r w:rsidR="00A81077">
        <w:rPr>
          <w:rFonts w:asciiTheme="minorHAnsi" w:hAnsiTheme="minorHAnsi" w:cstheme="minorHAnsi"/>
          <w:sz w:val="20"/>
          <w:szCs w:val="19"/>
        </w:rPr>
        <w:t>slet</w:t>
      </w:r>
      <w:r w:rsidR="00CC45A2">
        <w:rPr>
          <w:rFonts w:asciiTheme="minorHAnsi" w:hAnsiTheme="minorHAnsi" w:cstheme="minorHAnsi"/>
          <w:sz w:val="20"/>
          <w:szCs w:val="19"/>
        </w:rPr>
        <w:t>te</w:t>
      </w:r>
      <w:r w:rsidR="00223974">
        <w:rPr>
          <w:rFonts w:asciiTheme="minorHAnsi" w:hAnsiTheme="minorHAnsi" w:cstheme="minorHAnsi"/>
          <w:sz w:val="20"/>
          <w:szCs w:val="19"/>
        </w:rPr>
        <w:t>s</w:t>
      </w:r>
      <w:r w:rsidR="00CC45A2">
        <w:rPr>
          <w:rFonts w:asciiTheme="minorHAnsi" w:hAnsiTheme="minorHAnsi" w:cstheme="minorHAnsi"/>
          <w:sz w:val="20"/>
          <w:szCs w:val="19"/>
        </w:rPr>
        <w:t xml:space="preserve"> eller tilbagelevere</w:t>
      </w:r>
      <w:r w:rsidR="00223974">
        <w:rPr>
          <w:rFonts w:asciiTheme="minorHAnsi" w:hAnsiTheme="minorHAnsi" w:cstheme="minorHAnsi"/>
          <w:sz w:val="20"/>
          <w:szCs w:val="19"/>
        </w:rPr>
        <w:t>s</w:t>
      </w:r>
      <w:r w:rsidR="00A81077">
        <w:rPr>
          <w:rFonts w:asciiTheme="minorHAnsi" w:hAnsiTheme="minorHAnsi" w:cstheme="minorHAnsi"/>
          <w:sz w:val="20"/>
          <w:szCs w:val="19"/>
        </w:rPr>
        <w:t xml:space="preserve"> til </w:t>
      </w: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A81077">
        <w:rPr>
          <w:rFonts w:asciiTheme="minorHAnsi" w:hAnsiTheme="minorHAnsi" w:cstheme="minorHAnsi"/>
          <w:sz w:val="20"/>
          <w:szCs w:val="19"/>
        </w:rPr>
        <w:t xml:space="preserve">. </w:t>
      </w:r>
      <w:r w:rsidR="00452FA9">
        <w:rPr>
          <w:rFonts w:asciiTheme="minorHAnsi" w:hAnsiTheme="minorHAnsi" w:cstheme="minorHAnsi"/>
          <w:sz w:val="20"/>
          <w:szCs w:val="19"/>
        </w:rPr>
        <w:t xml:space="preserve">I det tilfælde, hvor personoplysningerne tilbageleveres til </w:t>
      </w: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452FA9">
        <w:rPr>
          <w:rFonts w:asciiTheme="minorHAnsi" w:hAnsiTheme="minorHAnsi" w:cstheme="minorHAnsi"/>
          <w:sz w:val="20"/>
          <w:szCs w:val="19"/>
        </w:rPr>
        <w:t xml:space="preserve">, skal Leverandøren </w:t>
      </w:r>
      <w:r w:rsidR="006D3E32">
        <w:rPr>
          <w:rFonts w:asciiTheme="minorHAnsi" w:hAnsiTheme="minorHAnsi" w:cstheme="minorHAnsi"/>
          <w:sz w:val="20"/>
          <w:szCs w:val="19"/>
        </w:rPr>
        <w:t xml:space="preserve">ligeledes </w:t>
      </w:r>
      <w:r w:rsidR="00452FA9">
        <w:rPr>
          <w:rFonts w:asciiTheme="minorHAnsi" w:hAnsiTheme="minorHAnsi" w:cstheme="minorHAnsi"/>
          <w:sz w:val="20"/>
          <w:szCs w:val="19"/>
        </w:rPr>
        <w:t>slette ev</w:t>
      </w:r>
      <w:r w:rsidR="006D3E32">
        <w:rPr>
          <w:rFonts w:asciiTheme="minorHAnsi" w:hAnsiTheme="minorHAnsi" w:cstheme="minorHAnsi"/>
          <w:sz w:val="20"/>
          <w:szCs w:val="19"/>
        </w:rPr>
        <w:t>en</w:t>
      </w:r>
      <w:r w:rsidR="00452FA9">
        <w:rPr>
          <w:rFonts w:asciiTheme="minorHAnsi" w:hAnsiTheme="minorHAnsi" w:cstheme="minorHAnsi"/>
          <w:sz w:val="20"/>
          <w:szCs w:val="19"/>
        </w:rPr>
        <w:t>t</w:t>
      </w:r>
      <w:r w:rsidR="006D3E32">
        <w:rPr>
          <w:rFonts w:asciiTheme="minorHAnsi" w:hAnsiTheme="minorHAnsi" w:cstheme="minorHAnsi"/>
          <w:sz w:val="20"/>
          <w:szCs w:val="19"/>
        </w:rPr>
        <w:t>uelle</w:t>
      </w:r>
      <w:r w:rsidR="00452FA9">
        <w:rPr>
          <w:rFonts w:asciiTheme="minorHAnsi" w:hAnsiTheme="minorHAnsi" w:cstheme="minorHAnsi"/>
          <w:sz w:val="20"/>
          <w:szCs w:val="19"/>
        </w:rPr>
        <w:t xml:space="preserve"> kopier. </w:t>
      </w:r>
      <w:r w:rsidR="00A81077">
        <w:rPr>
          <w:rFonts w:asciiTheme="minorHAnsi" w:hAnsiTheme="minorHAnsi" w:cstheme="minorHAnsi"/>
          <w:sz w:val="20"/>
          <w:szCs w:val="19"/>
        </w:rPr>
        <w:t>L</w:t>
      </w:r>
      <w:r w:rsidR="00223974">
        <w:rPr>
          <w:rFonts w:asciiTheme="minorHAnsi" w:hAnsiTheme="minorHAnsi" w:cstheme="minorHAnsi"/>
          <w:sz w:val="20"/>
          <w:szCs w:val="19"/>
        </w:rPr>
        <w:t xml:space="preserve">everandøren skal sikre, at </w:t>
      </w:r>
      <w:r w:rsidR="00452FA9">
        <w:rPr>
          <w:rFonts w:asciiTheme="minorHAnsi" w:hAnsiTheme="minorHAnsi" w:cstheme="minorHAnsi"/>
          <w:sz w:val="20"/>
          <w:szCs w:val="19"/>
        </w:rPr>
        <w:t>ev</w:t>
      </w:r>
      <w:r w:rsidR="006D3E32">
        <w:rPr>
          <w:rFonts w:asciiTheme="minorHAnsi" w:hAnsiTheme="minorHAnsi" w:cstheme="minorHAnsi"/>
          <w:sz w:val="20"/>
          <w:szCs w:val="19"/>
        </w:rPr>
        <w:t>en</w:t>
      </w:r>
      <w:r w:rsidR="00452FA9">
        <w:rPr>
          <w:rFonts w:asciiTheme="minorHAnsi" w:hAnsiTheme="minorHAnsi" w:cstheme="minorHAnsi"/>
          <w:sz w:val="20"/>
          <w:szCs w:val="19"/>
        </w:rPr>
        <w:t>t</w:t>
      </w:r>
      <w:r w:rsidR="006D3E32">
        <w:rPr>
          <w:rFonts w:asciiTheme="minorHAnsi" w:hAnsiTheme="minorHAnsi" w:cstheme="minorHAnsi"/>
          <w:sz w:val="20"/>
          <w:szCs w:val="19"/>
        </w:rPr>
        <w:t>uelle</w:t>
      </w:r>
      <w:r w:rsidR="00452FA9">
        <w:rPr>
          <w:rFonts w:asciiTheme="minorHAnsi" w:hAnsiTheme="minorHAnsi" w:cstheme="minorHAnsi"/>
          <w:sz w:val="20"/>
          <w:szCs w:val="19"/>
        </w:rPr>
        <w:t xml:space="preserve"> underdatabehandlere ligeledes efterlever </w:t>
      </w: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452FA9">
        <w:rPr>
          <w:rFonts w:asciiTheme="minorHAnsi" w:hAnsiTheme="minorHAnsi" w:cstheme="minorHAnsi"/>
          <w:sz w:val="20"/>
          <w:szCs w:val="19"/>
        </w:rPr>
        <w:t>s meddelelse</w:t>
      </w:r>
      <w:r w:rsidR="00A81077">
        <w:rPr>
          <w:rFonts w:asciiTheme="minorHAnsi" w:hAnsiTheme="minorHAnsi" w:cstheme="minorHAnsi"/>
          <w:sz w:val="20"/>
          <w:szCs w:val="19"/>
        </w:rPr>
        <w:t>.</w:t>
      </w:r>
    </w:p>
    <w:p w14:paraId="3C6309E1" w14:textId="77777777" w:rsidR="00D96A61" w:rsidRPr="006308FA" w:rsidRDefault="00D96A61" w:rsidP="00FA4863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308FA">
        <w:rPr>
          <w:rFonts w:asciiTheme="minorHAnsi" w:hAnsiTheme="minorHAnsi" w:cstheme="minorHAnsi"/>
          <w:sz w:val="21"/>
          <w:szCs w:val="21"/>
        </w:rPr>
        <w:t>Misligholdelse og tvistigheder</w:t>
      </w:r>
    </w:p>
    <w:p w14:paraId="3E7EDCA6" w14:textId="77777777" w:rsidR="00DD7D39" w:rsidRPr="006308FA" w:rsidRDefault="00DD7D39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6308FA">
        <w:rPr>
          <w:rFonts w:asciiTheme="minorHAnsi" w:hAnsiTheme="minorHAnsi" w:cstheme="minorHAnsi"/>
          <w:sz w:val="20"/>
          <w:szCs w:val="19"/>
        </w:rPr>
        <w:t>Dansk rets almindelige regler om misligholdelse finder anvendelse med de begrænsninger</w:t>
      </w:r>
      <w:r w:rsidR="00EF758C" w:rsidRPr="006308FA">
        <w:rPr>
          <w:rFonts w:asciiTheme="minorHAnsi" w:hAnsiTheme="minorHAnsi" w:cstheme="minorHAnsi"/>
          <w:sz w:val="20"/>
          <w:szCs w:val="19"/>
        </w:rPr>
        <w:t>,</w:t>
      </w:r>
      <w:r w:rsidRPr="006308FA">
        <w:rPr>
          <w:rFonts w:asciiTheme="minorHAnsi" w:hAnsiTheme="minorHAnsi" w:cstheme="minorHAnsi"/>
          <w:sz w:val="20"/>
          <w:szCs w:val="19"/>
        </w:rPr>
        <w:t xml:space="preserve"> der følger af denne Aftale.</w:t>
      </w:r>
    </w:p>
    <w:p w14:paraId="23E392F7" w14:textId="77777777" w:rsidR="00DD7D39" w:rsidRPr="007B5444" w:rsidRDefault="00DD7D39" w:rsidP="007B5444">
      <w:pPr>
        <w:pStyle w:val="Listeafsnit"/>
        <w:spacing w:after="0" w:line="276" w:lineRule="auto"/>
        <w:ind w:left="1305"/>
        <w:jc w:val="both"/>
        <w:rPr>
          <w:rFonts w:asciiTheme="minorHAnsi" w:hAnsiTheme="minorHAnsi" w:cstheme="minorHAnsi"/>
          <w:sz w:val="20"/>
          <w:szCs w:val="19"/>
          <w:highlight w:val="cyan"/>
        </w:rPr>
      </w:pPr>
    </w:p>
    <w:p w14:paraId="6C89CC38" w14:textId="77777777" w:rsidR="00D96A61" w:rsidRPr="007B5444" w:rsidRDefault="00DD7D39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 xml:space="preserve">Såfremt der opstår en uoverensstemmelse mellem Parterne i forbindelse med Aftalens øvrige opfyldelse, skal Parterne med en positiv, </w:t>
      </w:r>
      <w:r w:rsidR="006308FA">
        <w:rPr>
          <w:rFonts w:asciiTheme="minorHAnsi" w:hAnsiTheme="minorHAnsi" w:cstheme="minorHAnsi"/>
          <w:sz w:val="20"/>
          <w:szCs w:val="19"/>
        </w:rPr>
        <w:t>loyal</w:t>
      </w:r>
      <w:r w:rsidRPr="007B5444">
        <w:rPr>
          <w:rFonts w:asciiTheme="minorHAnsi" w:hAnsiTheme="minorHAnsi" w:cstheme="minorHAnsi"/>
          <w:sz w:val="20"/>
          <w:szCs w:val="19"/>
        </w:rPr>
        <w:t xml:space="preserve"> og ansvarlig holdning søge at indlede forhandlinger med henblik på at løse tvisten i overensstemmelse med proceduren nedenfor. Forhandlinger indledes på det niveau i samarbejd</w:t>
      </w:r>
      <w:r w:rsidR="0039454F">
        <w:rPr>
          <w:rFonts w:asciiTheme="minorHAnsi" w:hAnsiTheme="minorHAnsi" w:cstheme="minorHAnsi"/>
          <w:sz w:val="20"/>
          <w:szCs w:val="19"/>
        </w:rPr>
        <w:t>et</w:t>
      </w:r>
      <w:r w:rsidRPr="007B5444">
        <w:rPr>
          <w:rFonts w:asciiTheme="minorHAnsi" w:hAnsiTheme="minorHAnsi" w:cstheme="minorHAnsi"/>
          <w:sz w:val="20"/>
          <w:szCs w:val="19"/>
        </w:rPr>
        <w:t xml:space="preserve">, hvor tvisten er opstået. Forhandlingerne eskaleres til næste niveau i </w:t>
      </w:r>
      <w:r w:rsidR="00EF758C" w:rsidRPr="007B5444">
        <w:rPr>
          <w:rFonts w:asciiTheme="minorHAnsi" w:hAnsiTheme="minorHAnsi" w:cstheme="minorHAnsi"/>
          <w:sz w:val="20"/>
          <w:szCs w:val="19"/>
        </w:rPr>
        <w:t>Parternes o</w:t>
      </w:r>
      <w:r w:rsidR="0039454F">
        <w:rPr>
          <w:rFonts w:asciiTheme="minorHAnsi" w:hAnsiTheme="minorHAnsi" w:cstheme="minorHAnsi"/>
          <w:sz w:val="20"/>
          <w:szCs w:val="19"/>
        </w:rPr>
        <w:t>r</w:t>
      </w:r>
      <w:r w:rsidRPr="007B5444">
        <w:rPr>
          <w:rFonts w:asciiTheme="minorHAnsi" w:hAnsiTheme="minorHAnsi" w:cstheme="minorHAnsi"/>
          <w:sz w:val="20"/>
          <w:szCs w:val="19"/>
        </w:rPr>
        <w:t xml:space="preserve">ganisation på begæring af en Part, såfremt Parterne ikke inden for en periode på 10 </w:t>
      </w:r>
      <w:r w:rsidR="0039454F">
        <w:rPr>
          <w:rFonts w:asciiTheme="minorHAnsi" w:hAnsiTheme="minorHAnsi" w:cstheme="minorHAnsi"/>
          <w:sz w:val="20"/>
          <w:szCs w:val="19"/>
        </w:rPr>
        <w:t>a</w:t>
      </w:r>
      <w:r w:rsidRPr="007B5444">
        <w:rPr>
          <w:rFonts w:asciiTheme="minorHAnsi" w:hAnsiTheme="minorHAnsi" w:cstheme="minorHAnsi"/>
          <w:sz w:val="20"/>
          <w:szCs w:val="19"/>
        </w:rPr>
        <w:t>rbejdsdage fra tvistens opståen har opnået en løsning.</w:t>
      </w:r>
    </w:p>
    <w:p w14:paraId="7D6C6CE9" w14:textId="77777777" w:rsidR="00DD7D39" w:rsidRPr="007B5444" w:rsidRDefault="00DD7D39" w:rsidP="007B5444">
      <w:pPr>
        <w:pStyle w:val="Listeafsnit"/>
        <w:rPr>
          <w:rFonts w:asciiTheme="minorHAnsi" w:hAnsiTheme="minorHAnsi" w:cstheme="minorHAnsi"/>
          <w:sz w:val="20"/>
          <w:szCs w:val="19"/>
          <w:highlight w:val="cyan"/>
        </w:rPr>
      </w:pPr>
    </w:p>
    <w:p w14:paraId="439B2E7D" w14:textId="77777777" w:rsidR="00DD7D39" w:rsidRPr="007B5444" w:rsidRDefault="00DD7D39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lastRenderedPageBreak/>
        <w:t xml:space="preserve">Hvis enighed ikke kan opnås </w:t>
      </w:r>
      <w:r w:rsidR="00EF758C" w:rsidRPr="007B5444">
        <w:rPr>
          <w:rFonts w:asciiTheme="minorHAnsi" w:hAnsiTheme="minorHAnsi" w:cstheme="minorHAnsi"/>
          <w:sz w:val="20"/>
          <w:szCs w:val="19"/>
        </w:rPr>
        <w:t>af Parterne selv ved forhandling</w:t>
      </w:r>
      <w:r w:rsidRPr="007B5444">
        <w:rPr>
          <w:rFonts w:asciiTheme="minorHAnsi" w:hAnsiTheme="minorHAnsi" w:cstheme="minorHAnsi"/>
          <w:sz w:val="20"/>
          <w:szCs w:val="19"/>
        </w:rPr>
        <w:t xml:space="preserve">, skal tvisten på begæring fra en Part søges løst ved </w:t>
      </w:r>
      <w:proofErr w:type="spellStart"/>
      <w:r w:rsidRPr="007B5444">
        <w:rPr>
          <w:rFonts w:asciiTheme="minorHAnsi" w:hAnsiTheme="minorHAnsi" w:cstheme="minorHAnsi"/>
          <w:sz w:val="20"/>
          <w:szCs w:val="19"/>
        </w:rPr>
        <w:t>mediation</w:t>
      </w:r>
      <w:proofErr w:type="spellEnd"/>
      <w:r w:rsidRPr="007B5444">
        <w:rPr>
          <w:rFonts w:asciiTheme="minorHAnsi" w:hAnsiTheme="minorHAnsi" w:cstheme="minorHAnsi"/>
          <w:sz w:val="20"/>
          <w:szCs w:val="19"/>
        </w:rPr>
        <w:t xml:space="preserve"> ledet af en af Parterne i fællesskab udpeget </w:t>
      </w:r>
      <w:proofErr w:type="spellStart"/>
      <w:r w:rsidRPr="007B5444">
        <w:rPr>
          <w:rFonts w:asciiTheme="minorHAnsi" w:hAnsiTheme="minorHAnsi" w:cstheme="minorHAnsi"/>
          <w:sz w:val="20"/>
          <w:szCs w:val="19"/>
        </w:rPr>
        <w:t>mediator</w:t>
      </w:r>
      <w:proofErr w:type="spellEnd"/>
      <w:r w:rsidRPr="007B5444">
        <w:rPr>
          <w:rFonts w:asciiTheme="minorHAnsi" w:hAnsiTheme="minorHAnsi" w:cstheme="minorHAnsi"/>
          <w:sz w:val="20"/>
          <w:szCs w:val="19"/>
        </w:rPr>
        <w:t xml:space="preserve">. Hvis Parterne ikke inden 5 arbejdsdage, efter at en af Parterne har begæret tvisten løst ved </w:t>
      </w:r>
      <w:proofErr w:type="spellStart"/>
      <w:r w:rsidRPr="007B5444">
        <w:rPr>
          <w:rFonts w:asciiTheme="minorHAnsi" w:hAnsiTheme="minorHAnsi" w:cstheme="minorHAnsi"/>
          <w:sz w:val="20"/>
          <w:szCs w:val="19"/>
        </w:rPr>
        <w:t>mediation</w:t>
      </w:r>
      <w:proofErr w:type="spellEnd"/>
      <w:r w:rsidRPr="007B5444">
        <w:rPr>
          <w:rFonts w:asciiTheme="minorHAnsi" w:hAnsiTheme="minorHAnsi" w:cstheme="minorHAnsi"/>
          <w:sz w:val="20"/>
          <w:szCs w:val="19"/>
        </w:rPr>
        <w:t xml:space="preserve">, har opnået enighed om valg af </w:t>
      </w:r>
      <w:proofErr w:type="spellStart"/>
      <w:r w:rsidRPr="007B5444">
        <w:rPr>
          <w:rFonts w:asciiTheme="minorHAnsi" w:hAnsiTheme="minorHAnsi" w:cstheme="minorHAnsi"/>
          <w:sz w:val="20"/>
          <w:szCs w:val="19"/>
        </w:rPr>
        <w:t>mediator</w:t>
      </w:r>
      <w:proofErr w:type="spellEnd"/>
      <w:r w:rsidRPr="007B5444">
        <w:rPr>
          <w:rFonts w:asciiTheme="minorHAnsi" w:hAnsiTheme="minorHAnsi" w:cstheme="minorHAnsi"/>
          <w:sz w:val="20"/>
          <w:szCs w:val="19"/>
        </w:rPr>
        <w:t xml:space="preserve">, kan enhver af Parterne anmode Danske IT-advokater (DITA) om at udpege en </w:t>
      </w:r>
      <w:proofErr w:type="spellStart"/>
      <w:r w:rsidRPr="007B5444">
        <w:rPr>
          <w:rFonts w:asciiTheme="minorHAnsi" w:hAnsiTheme="minorHAnsi" w:cstheme="minorHAnsi"/>
          <w:sz w:val="20"/>
          <w:szCs w:val="19"/>
        </w:rPr>
        <w:t>mediator</w:t>
      </w:r>
      <w:proofErr w:type="spellEnd"/>
      <w:r w:rsidRPr="007B5444">
        <w:rPr>
          <w:rFonts w:asciiTheme="minorHAnsi" w:hAnsiTheme="minorHAnsi" w:cstheme="minorHAnsi"/>
          <w:sz w:val="20"/>
          <w:szCs w:val="19"/>
        </w:rPr>
        <w:t xml:space="preserve">. </w:t>
      </w:r>
      <w:proofErr w:type="spellStart"/>
      <w:r w:rsidRPr="007B5444">
        <w:rPr>
          <w:rFonts w:asciiTheme="minorHAnsi" w:hAnsiTheme="minorHAnsi" w:cstheme="minorHAnsi"/>
          <w:sz w:val="20"/>
          <w:szCs w:val="19"/>
        </w:rPr>
        <w:t>Mediation</w:t>
      </w:r>
      <w:proofErr w:type="spellEnd"/>
      <w:r w:rsidRPr="007B5444">
        <w:rPr>
          <w:rFonts w:asciiTheme="minorHAnsi" w:hAnsiTheme="minorHAnsi" w:cstheme="minorHAnsi"/>
          <w:sz w:val="20"/>
          <w:szCs w:val="19"/>
        </w:rPr>
        <w:t xml:space="preserve"> gennemføres i givet fald i overensstemmelse med Danske IT-advokaters </w:t>
      </w:r>
      <w:proofErr w:type="spellStart"/>
      <w:r w:rsidRPr="007B5444">
        <w:rPr>
          <w:rFonts w:asciiTheme="minorHAnsi" w:hAnsiTheme="minorHAnsi" w:cstheme="minorHAnsi"/>
          <w:sz w:val="20"/>
          <w:szCs w:val="19"/>
        </w:rPr>
        <w:t>mediationsprocedure</w:t>
      </w:r>
      <w:proofErr w:type="spellEnd"/>
      <w:r w:rsidRPr="007B5444">
        <w:rPr>
          <w:rFonts w:asciiTheme="minorHAnsi" w:hAnsiTheme="minorHAnsi" w:cstheme="minorHAnsi"/>
          <w:sz w:val="20"/>
          <w:szCs w:val="19"/>
        </w:rPr>
        <w:t>.</w:t>
      </w:r>
    </w:p>
    <w:p w14:paraId="33535763" w14:textId="77777777" w:rsidR="00DD7D39" w:rsidRPr="007B5444" w:rsidRDefault="00DD7D39" w:rsidP="006308FA">
      <w:pPr>
        <w:pStyle w:val="Listeafsnit"/>
        <w:spacing w:after="0" w:line="276" w:lineRule="auto"/>
        <w:ind w:left="1305"/>
        <w:jc w:val="both"/>
        <w:rPr>
          <w:rFonts w:asciiTheme="minorHAnsi" w:hAnsiTheme="minorHAnsi" w:cstheme="minorHAnsi"/>
          <w:sz w:val="20"/>
          <w:szCs w:val="19"/>
        </w:rPr>
      </w:pPr>
    </w:p>
    <w:p w14:paraId="1F4C52F9" w14:textId="77777777" w:rsidR="00DD7D39" w:rsidRPr="007B5444" w:rsidRDefault="00DD7D39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 xml:space="preserve">Hvis enighed ikke kan opnås </w:t>
      </w:r>
      <w:r w:rsidR="00EF758C" w:rsidRPr="007B5444">
        <w:rPr>
          <w:rFonts w:asciiTheme="minorHAnsi" w:hAnsiTheme="minorHAnsi" w:cstheme="minorHAnsi"/>
          <w:sz w:val="20"/>
          <w:szCs w:val="19"/>
        </w:rPr>
        <w:t xml:space="preserve">ved </w:t>
      </w:r>
      <w:proofErr w:type="spellStart"/>
      <w:r w:rsidR="00EF758C" w:rsidRPr="007B5444">
        <w:rPr>
          <w:rFonts w:asciiTheme="minorHAnsi" w:hAnsiTheme="minorHAnsi" w:cstheme="minorHAnsi"/>
          <w:sz w:val="20"/>
          <w:szCs w:val="19"/>
        </w:rPr>
        <w:t>mediation</w:t>
      </w:r>
      <w:proofErr w:type="spellEnd"/>
      <w:r w:rsidRPr="007B5444">
        <w:rPr>
          <w:rFonts w:asciiTheme="minorHAnsi" w:hAnsiTheme="minorHAnsi" w:cstheme="minorHAnsi"/>
          <w:sz w:val="20"/>
          <w:szCs w:val="19"/>
        </w:rPr>
        <w:t xml:space="preserve">, kan hver af Parterne indbringe tvisten til endelig afgørelse ved voldgift efter bestemmelserne i "Regler om forenklet voldgiftsproces ved Det Danske Voldgiftsinstitut". Voldgiftsretten udpeges af Voldgiftsinstituttet i overensstemmelse med "Regler om forenklet voldgiftsproces ved Det Danske Voldgiftsinstitut". Voldgiftsdommeren udpeges af Det Danske Voldgiftsinstitut. </w:t>
      </w:r>
    </w:p>
    <w:p w14:paraId="4E17E469" w14:textId="77777777" w:rsidR="00D96A61" w:rsidRPr="006308FA" w:rsidRDefault="00D96A61" w:rsidP="00FA4863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308FA">
        <w:rPr>
          <w:rFonts w:asciiTheme="minorHAnsi" w:hAnsiTheme="minorHAnsi" w:cstheme="minorHAnsi"/>
          <w:sz w:val="21"/>
          <w:szCs w:val="21"/>
        </w:rPr>
        <w:t>Erstatning og forsikring</w:t>
      </w:r>
    </w:p>
    <w:p w14:paraId="05A274B4" w14:textId="77777777" w:rsidR="00C003E4" w:rsidRDefault="00C003E4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>
        <w:rPr>
          <w:rFonts w:asciiTheme="minorHAnsi" w:hAnsiTheme="minorHAnsi" w:cstheme="minorHAnsi"/>
          <w:sz w:val="20"/>
          <w:szCs w:val="19"/>
        </w:rPr>
        <w:t>Medmindre andet fremgår af aftalte salgs- og leveringsbetingelser, licensbetingelser eller øvrige aftaler mellem Parterne gælder følgende:</w:t>
      </w:r>
    </w:p>
    <w:p w14:paraId="4463C7BA" w14:textId="77777777" w:rsidR="00DD7D39" w:rsidRPr="007B5444" w:rsidRDefault="00DD7D39" w:rsidP="001C772F">
      <w:pPr>
        <w:pStyle w:val="Listeafsnit"/>
        <w:numPr>
          <w:ilvl w:val="2"/>
          <w:numId w:val="25"/>
        </w:numPr>
        <w:tabs>
          <w:tab w:val="left" w:pos="1560"/>
        </w:tabs>
        <w:spacing w:after="0" w:line="276" w:lineRule="auto"/>
        <w:ind w:hanging="78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>Leverandørens erstatningsansvar er beløbsmæssigt begrænset til det aftalte vederlag</w:t>
      </w:r>
      <w:r w:rsidR="006E61EB">
        <w:rPr>
          <w:rFonts w:asciiTheme="minorHAnsi" w:hAnsiTheme="minorHAnsi" w:cstheme="minorHAnsi"/>
          <w:sz w:val="20"/>
          <w:szCs w:val="19"/>
        </w:rPr>
        <w:t xml:space="preserve"> for Ydelserne</w:t>
      </w:r>
      <w:r w:rsidRPr="007B5444">
        <w:rPr>
          <w:rFonts w:asciiTheme="minorHAnsi" w:hAnsiTheme="minorHAnsi" w:cstheme="minorHAnsi"/>
          <w:sz w:val="20"/>
          <w:szCs w:val="19"/>
        </w:rPr>
        <w:t>, som er påløbet inden for de seneste 12 måneder</w:t>
      </w:r>
      <w:r w:rsidR="001C772F">
        <w:rPr>
          <w:rFonts w:asciiTheme="minorHAnsi" w:hAnsiTheme="minorHAnsi" w:cstheme="minorHAnsi"/>
          <w:sz w:val="20"/>
          <w:szCs w:val="19"/>
        </w:rPr>
        <w:t>,</w:t>
      </w:r>
      <w:r w:rsidRPr="007B5444">
        <w:rPr>
          <w:rFonts w:asciiTheme="minorHAnsi" w:hAnsiTheme="minorHAnsi" w:cstheme="minorHAnsi"/>
          <w:sz w:val="20"/>
          <w:szCs w:val="19"/>
        </w:rPr>
        <w:t xml:space="preserve"> før </w:t>
      </w:r>
      <w:r w:rsidR="004C60EB">
        <w:rPr>
          <w:rFonts w:asciiTheme="minorHAnsi" w:hAnsiTheme="minorHAnsi" w:cstheme="minorHAnsi"/>
          <w:sz w:val="20"/>
          <w:szCs w:val="19"/>
        </w:rPr>
        <w:t>det erstatningspådragende forhold indtrådte</w:t>
      </w:r>
      <w:r w:rsidRPr="007B5444">
        <w:rPr>
          <w:rFonts w:asciiTheme="minorHAnsi" w:hAnsiTheme="minorHAnsi" w:cstheme="minorHAnsi"/>
          <w:sz w:val="20"/>
          <w:szCs w:val="19"/>
        </w:rPr>
        <w:t>.</w:t>
      </w:r>
    </w:p>
    <w:p w14:paraId="42F1F619" w14:textId="77777777" w:rsidR="00DD7D39" w:rsidRDefault="00DD7D39" w:rsidP="001C772F">
      <w:pPr>
        <w:pStyle w:val="Listeafsnit"/>
        <w:numPr>
          <w:ilvl w:val="2"/>
          <w:numId w:val="25"/>
        </w:numPr>
        <w:tabs>
          <w:tab w:val="left" w:pos="1560"/>
        </w:tabs>
        <w:spacing w:after="0" w:line="276" w:lineRule="auto"/>
        <w:ind w:hanging="78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 xml:space="preserve">Leverandøren er </w:t>
      </w:r>
      <w:proofErr w:type="gramStart"/>
      <w:r w:rsidRPr="007B5444">
        <w:rPr>
          <w:rFonts w:asciiTheme="minorHAnsi" w:hAnsiTheme="minorHAnsi" w:cstheme="minorHAnsi"/>
          <w:sz w:val="20"/>
          <w:szCs w:val="19"/>
        </w:rPr>
        <w:t>ikke ansvarlig for indirekte tab</w:t>
      </w:r>
      <w:proofErr w:type="gramEnd"/>
      <w:r w:rsidRPr="007B5444">
        <w:rPr>
          <w:rFonts w:asciiTheme="minorHAnsi" w:hAnsiTheme="minorHAnsi" w:cstheme="minorHAnsi"/>
          <w:sz w:val="20"/>
          <w:szCs w:val="19"/>
        </w:rPr>
        <w:t xml:space="preserve">, følgeskader, </w:t>
      </w:r>
      <w:r w:rsidR="00556B89">
        <w:rPr>
          <w:rFonts w:asciiTheme="minorHAnsi" w:hAnsiTheme="minorHAnsi" w:cstheme="minorHAnsi"/>
          <w:sz w:val="20"/>
          <w:szCs w:val="19"/>
        </w:rPr>
        <w:t xml:space="preserve">tab af data, </w:t>
      </w:r>
      <w:r w:rsidRPr="007B5444">
        <w:rPr>
          <w:rFonts w:asciiTheme="minorHAnsi" w:hAnsiTheme="minorHAnsi" w:cstheme="minorHAnsi"/>
          <w:sz w:val="20"/>
          <w:szCs w:val="19"/>
        </w:rPr>
        <w:t>skader forårsaget af it-virus eller driftstab. Ovenstående gælder dog ikke, såfremt Leverandøren har handlet groft uagtsomt eller forsætligt.</w:t>
      </w:r>
    </w:p>
    <w:p w14:paraId="577AFA84" w14:textId="77777777" w:rsidR="006308FA" w:rsidRPr="007B5444" w:rsidRDefault="006308FA" w:rsidP="006308FA">
      <w:pPr>
        <w:pStyle w:val="Listeafsnit"/>
        <w:spacing w:after="0" w:line="276" w:lineRule="auto"/>
        <w:ind w:left="1212"/>
        <w:jc w:val="both"/>
        <w:rPr>
          <w:rFonts w:asciiTheme="minorHAnsi" w:hAnsiTheme="minorHAnsi" w:cstheme="minorHAnsi"/>
          <w:sz w:val="20"/>
          <w:szCs w:val="19"/>
        </w:rPr>
      </w:pPr>
    </w:p>
    <w:p w14:paraId="23E98733" w14:textId="77777777" w:rsidR="00822BDD" w:rsidRDefault="00DD7D39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 xml:space="preserve">Leverandøren har produktansvar i henhold til den til enhver tid gældende ufravigelige lovgivning herom. Herudover påtager Leverandøren sig intet produktansvar. </w:t>
      </w:r>
    </w:p>
    <w:p w14:paraId="50F482EC" w14:textId="77777777" w:rsidR="006308FA" w:rsidRPr="007B5444" w:rsidRDefault="006308FA" w:rsidP="006308FA">
      <w:pPr>
        <w:pStyle w:val="Listeafsnit"/>
        <w:spacing w:after="0" w:line="276" w:lineRule="auto"/>
        <w:ind w:left="1305"/>
        <w:jc w:val="both"/>
        <w:rPr>
          <w:rFonts w:asciiTheme="minorHAnsi" w:hAnsiTheme="minorHAnsi" w:cstheme="minorHAnsi"/>
          <w:sz w:val="20"/>
          <w:szCs w:val="19"/>
        </w:rPr>
      </w:pPr>
    </w:p>
    <w:p w14:paraId="4F4F77F1" w14:textId="77777777" w:rsidR="00DD7D39" w:rsidRPr="007B5444" w:rsidRDefault="00DD7D39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7B5444">
        <w:rPr>
          <w:rFonts w:asciiTheme="minorHAnsi" w:hAnsiTheme="minorHAnsi" w:cstheme="minorHAnsi"/>
          <w:sz w:val="20"/>
          <w:szCs w:val="19"/>
        </w:rPr>
        <w:t xml:space="preserve">Leverandøren er forpligtet til at tegne og fastholde </w:t>
      </w:r>
      <w:r w:rsidR="0044117D">
        <w:rPr>
          <w:rFonts w:asciiTheme="minorHAnsi" w:hAnsiTheme="minorHAnsi" w:cstheme="minorHAnsi"/>
          <w:sz w:val="20"/>
          <w:szCs w:val="19"/>
        </w:rPr>
        <w:t>produkt- og erhvervs</w:t>
      </w:r>
      <w:r w:rsidRPr="007B5444">
        <w:rPr>
          <w:rFonts w:asciiTheme="minorHAnsi" w:hAnsiTheme="minorHAnsi" w:cstheme="minorHAnsi"/>
          <w:sz w:val="20"/>
          <w:szCs w:val="19"/>
        </w:rPr>
        <w:t>ansvarsforsikring i anerkendt selskab.</w:t>
      </w:r>
    </w:p>
    <w:p w14:paraId="36B93B15" w14:textId="77777777" w:rsidR="00C23B92" w:rsidRPr="006308FA" w:rsidRDefault="00C23B92" w:rsidP="00FA4863">
      <w:pPr>
        <w:pStyle w:val="Overskrift1"/>
        <w:numPr>
          <w:ilvl w:val="0"/>
          <w:numId w:val="25"/>
        </w:numPr>
        <w:spacing w:before="48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308FA">
        <w:rPr>
          <w:rFonts w:asciiTheme="minorHAnsi" w:hAnsiTheme="minorHAnsi" w:cstheme="minorHAnsi"/>
          <w:sz w:val="21"/>
          <w:szCs w:val="21"/>
        </w:rPr>
        <w:t>Ikrafttræden og varighed</w:t>
      </w:r>
    </w:p>
    <w:p w14:paraId="7B1C68FF" w14:textId="77777777" w:rsidR="00C23B92" w:rsidRPr="006308FA" w:rsidRDefault="00C22DE0" w:rsidP="00FA4863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6308FA">
        <w:rPr>
          <w:rFonts w:asciiTheme="minorHAnsi" w:hAnsiTheme="minorHAnsi" w:cstheme="minorHAnsi"/>
          <w:sz w:val="20"/>
          <w:szCs w:val="19"/>
        </w:rPr>
        <w:t>Denne databehandlera</w:t>
      </w:r>
      <w:r w:rsidR="00C23B92" w:rsidRPr="006308FA">
        <w:rPr>
          <w:rFonts w:asciiTheme="minorHAnsi" w:hAnsiTheme="minorHAnsi" w:cstheme="minorHAnsi"/>
          <w:sz w:val="20"/>
          <w:szCs w:val="19"/>
        </w:rPr>
        <w:t xml:space="preserve">ftale indgås ved begge parters underskrift og løber </w:t>
      </w:r>
      <w:r w:rsidR="00863B63" w:rsidRPr="006308FA">
        <w:rPr>
          <w:rFonts w:asciiTheme="minorHAnsi" w:hAnsiTheme="minorHAnsi" w:cstheme="minorHAnsi"/>
          <w:sz w:val="20"/>
          <w:szCs w:val="19"/>
        </w:rPr>
        <w:t xml:space="preserve">indtil </w:t>
      </w:r>
      <w:r w:rsidR="00B00A79" w:rsidRPr="006308FA">
        <w:rPr>
          <w:rFonts w:asciiTheme="minorHAnsi" w:hAnsiTheme="minorHAnsi" w:cstheme="minorHAnsi"/>
          <w:sz w:val="20"/>
          <w:szCs w:val="19"/>
        </w:rPr>
        <w:t>Samarbejdet</w:t>
      </w:r>
      <w:r w:rsidRPr="006308FA">
        <w:rPr>
          <w:rFonts w:asciiTheme="minorHAnsi" w:hAnsiTheme="minorHAnsi" w:cstheme="minorHAnsi"/>
          <w:sz w:val="20"/>
          <w:szCs w:val="19"/>
        </w:rPr>
        <w:t xml:space="preserve"> mellem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6308FA">
        <w:rPr>
          <w:rFonts w:asciiTheme="minorHAnsi" w:hAnsiTheme="minorHAnsi" w:cstheme="minorHAnsi"/>
          <w:sz w:val="20"/>
          <w:szCs w:val="19"/>
        </w:rPr>
        <w:t xml:space="preserve"> og Leverandøren er ophørt.</w:t>
      </w:r>
    </w:p>
    <w:p w14:paraId="0BF4ECB6" w14:textId="77777777" w:rsidR="00EE5BF8" w:rsidRPr="00EE5BF8" w:rsidRDefault="00EE5BF8" w:rsidP="00EE5BF8">
      <w:pPr>
        <w:spacing w:after="0" w:line="276" w:lineRule="auto"/>
        <w:jc w:val="both"/>
        <w:rPr>
          <w:rFonts w:cstheme="minorHAnsi"/>
          <w:sz w:val="20"/>
          <w:szCs w:val="19"/>
        </w:rPr>
      </w:pPr>
    </w:p>
    <w:p w14:paraId="4E29AF26" w14:textId="77777777" w:rsidR="00EE5BF8" w:rsidRPr="001D12CC" w:rsidRDefault="00EE5BF8" w:rsidP="00EE5BF8">
      <w:pPr>
        <w:pStyle w:val="Listeafsnit"/>
        <w:numPr>
          <w:ilvl w:val="0"/>
          <w:numId w:val="25"/>
        </w:numPr>
        <w:spacing w:after="0" w:line="276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12CC">
        <w:rPr>
          <w:rFonts w:asciiTheme="minorHAnsi" w:hAnsiTheme="minorHAnsi" w:cstheme="minorHAnsi"/>
          <w:b/>
          <w:sz w:val="21"/>
          <w:szCs w:val="21"/>
        </w:rPr>
        <w:t>Formkrav</w:t>
      </w:r>
    </w:p>
    <w:p w14:paraId="30312504" w14:textId="77777777" w:rsidR="001D12CC" w:rsidRPr="001D12CC" w:rsidRDefault="001D12CC" w:rsidP="001D12CC">
      <w:pPr>
        <w:spacing w:after="0" w:line="276" w:lineRule="auto"/>
        <w:ind w:left="360"/>
        <w:jc w:val="both"/>
        <w:rPr>
          <w:rFonts w:cstheme="minorHAnsi"/>
          <w:b/>
          <w:sz w:val="20"/>
          <w:szCs w:val="19"/>
        </w:rPr>
      </w:pPr>
    </w:p>
    <w:p w14:paraId="6865C69E" w14:textId="77777777" w:rsidR="00EE5BF8" w:rsidRPr="00D17270" w:rsidRDefault="00C23B92" w:rsidP="004C2710">
      <w:pPr>
        <w:pStyle w:val="Listeafsnit"/>
        <w:numPr>
          <w:ilvl w:val="1"/>
          <w:numId w:val="25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D17270">
        <w:rPr>
          <w:rFonts w:asciiTheme="minorHAnsi" w:hAnsiTheme="minorHAnsi" w:cstheme="minorHAnsi"/>
          <w:sz w:val="20"/>
          <w:szCs w:val="19"/>
        </w:rPr>
        <w:t xml:space="preserve">Aftalen </w:t>
      </w:r>
      <w:r w:rsidR="00F61FC8" w:rsidRPr="00D17270">
        <w:rPr>
          <w:rFonts w:asciiTheme="minorHAnsi" w:hAnsiTheme="minorHAnsi" w:cstheme="minorHAnsi"/>
          <w:sz w:val="20"/>
          <w:szCs w:val="19"/>
        </w:rPr>
        <w:t xml:space="preserve">skal foreligge </w:t>
      </w:r>
      <w:r w:rsidR="00D17270" w:rsidRPr="00D17270">
        <w:rPr>
          <w:rFonts w:asciiTheme="minorHAnsi" w:hAnsiTheme="minorHAnsi" w:cstheme="minorHAnsi"/>
          <w:sz w:val="20"/>
          <w:szCs w:val="19"/>
        </w:rPr>
        <w:t xml:space="preserve">skriftligt, herunder </w:t>
      </w:r>
      <w:r w:rsidR="00F61FC8" w:rsidRPr="00D17270">
        <w:rPr>
          <w:rFonts w:asciiTheme="minorHAnsi" w:hAnsiTheme="minorHAnsi" w:cstheme="minorHAnsi"/>
          <w:sz w:val="20"/>
          <w:szCs w:val="19"/>
        </w:rPr>
        <w:t>elektronisk</w:t>
      </w:r>
      <w:r w:rsidR="00D17270" w:rsidRPr="00D17270">
        <w:rPr>
          <w:rFonts w:asciiTheme="minorHAnsi" w:hAnsiTheme="minorHAnsi" w:cstheme="minorHAnsi"/>
          <w:sz w:val="20"/>
          <w:szCs w:val="19"/>
        </w:rPr>
        <w:t>,</w:t>
      </w:r>
      <w:r w:rsidR="00F61FC8" w:rsidRPr="00D17270">
        <w:rPr>
          <w:rFonts w:asciiTheme="minorHAnsi" w:hAnsiTheme="minorHAnsi" w:cstheme="minorHAnsi"/>
          <w:sz w:val="20"/>
          <w:szCs w:val="19"/>
        </w:rPr>
        <w:t xml:space="preserve"> hos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="00F61FC8" w:rsidRPr="00D17270">
        <w:rPr>
          <w:rFonts w:asciiTheme="minorHAnsi" w:hAnsiTheme="minorHAnsi" w:cstheme="minorHAnsi"/>
          <w:sz w:val="20"/>
          <w:szCs w:val="19"/>
        </w:rPr>
        <w:t xml:space="preserve"> og Leverandøren</w:t>
      </w:r>
      <w:r w:rsidRPr="00D17270">
        <w:rPr>
          <w:rFonts w:asciiTheme="minorHAnsi" w:hAnsiTheme="minorHAnsi" w:cstheme="minorHAnsi"/>
          <w:sz w:val="20"/>
          <w:szCs w:val="19"/>
        </w:rPr>
        <w:t>.</w:t>
      </w:r>
    </w:p>
    <w:p w14:paraId="23819622" w14:textId="77777777" w:rsidR="002D447D" w:rsidRDefault="002D447D">
      <w:pPr>
        <w:spacing w:after="200" w:line="276" w:lineRule="auto"/>
        <w:rPr>
          <w:rFonts w:cstheme="minorHAnsi"/>
          <w:sz w:val="20"/>
          <w:szCs w:val="19"/>
        </w:rPr>
      </w:pPr>
      <w:r>
        <w:rPr>
          <w:rFonts w:cstheme="minorHAnsi"/>
          <w:sz w:val="20"/>
          <w:szCs w:val="19"/>
        </w:rPr>
        <w:lastRenderedPageBreak/>
        <w:br w:type="page"/>
      </w:r>
    </w:p>
    <w:p w14:paraId="3D695E0F" w14:textId="77777777" w:rsidR="00C23B92" w:rsidRPr="00DF1252" w:rsidRDefault="00C23B92" w:rsidP="00FA4863">
      <w:pPr>
        <w:jc w:val="both"/>
        <w:rPr>
          <w:rFonts w:cstheme="minorHAnsi"/>
          <w:sz w:val="20"/>
          <w:szCs w:val="19"/>
        </w:rPr>
      </w:pPr>
      <w:r w:rsidRPr="00DF1252">
        <w:rPr>
          <w:rFonts w:cstheme="minorHAnsi"/>
          <w:sz w:val="20"/>
          <w:szCs w:val="19"/>
        </w:rPr>
        <w:lastRenderedPageBreak/>
        <w:t xml:space="preserve">For </w:t>
      </w:r>
      <w:r w:rsidR="00C633B2">
        <w:rPr>
          <w:rFonts w:cstheme="minorHAnsi"/>
          <w:sz w:val="20"/>
          <w:szCs w:val="19"/>
        </w:rPr>
        <w:t>Uddannelsesinstitutionen</w:t>
      </w:r>
      <w:r w:rsidRPr="00DF1252">
        <w:rPr>
          <w:rFonts w:cstheme="minorHAnsi"/>
          <w:sz w:val="20"/>
          <w:szCs w:val="19"/>
        </w:rPr>
        <w:tab/>
      </w:r>
      <w:r w:rsidRPr="00DF1252">
        <w:rPr>
          <w:rFonts w:cstheme="minorHAnsi"/>
          <w:sz w:val="20"/>
          <w:szCs w:val="19"/>
        </w:rPr>
        <w:tab/>
        <w:t>For Leverandøren</w:t>
      </w:r>
    </w:p>
    <w:p w14:paraId="0E4A38C6" w14:textId="77777777" w:rsidR="00C23B92" w:rsidRPr="00DF1252" w:rsidRDefault="00C23B92" w:rsidP="00FA4863">
      <w:pPr>
        <w:jc w:val="both"/>
        <w:rPr>
          <w:rFonts w:cstheme="minorHAnsi"/>
          <w:sz w:val="20"/>
          <w:szCs w:val="19"/>
        </w:rPr>
      </w:pPr>
      <w:r w:rsidRPr="00DF1252">
        <w:rPr>
          <w:rFonts w:cstheme="minorHAnsi"/>
          <w:sz w:val="20"/>
          <w:szCs w:val="19"/>
        </w:rPr>
        <w:t>Dato</w:t>
      </w:r>
      <w:r w:rsidRPr="00DF1252">
        <w:rPr>
          <w:rFonts w:cstheme="minorHAnsi"/>
          <w:sz w:val="20"/>
          <w:szCs w:val="19"/>
        </w:rPr>
        <w:tab/>
      </w:r>
      <w:r w:rsidRPr="00DF1252">
        <w:rPr>
          <w:rFonts w:cstheme="minorHAnsi"/>
          <w:sz w:val="20"/>
          <w:szCs w:val="19"/>
        </w:rPr>
        <w:tab/>
      </w:r>
      <w:r w:rsidRPr="00DF1252">
        <w:rPr>
          <w:rFonts w:cstheme="minorHAnsi"/>
          <w:sz w:val="20"/>
          <w:szCs w:val="19"/>
        </w:rPr>
        <w:tab/>
      </w:r>
      <w:proofErr w:type="spellStart"/>
      <w:r w:rsidRPr="00DF1252">
        <w:rPr>
          <w:rFonts w:cstheme="minorHAnsi"/>
          <w:sz w:val="20"/>
          <w:szCs w:val="19"/>
        </w:rPr>
        <w:t>Dato</w:t>
      </w:r>
      <w:proofErr w:type="spellEnd"/>
    </w:p>
    <w:p w14:paraId="5070B6CE" w14:textId="77777777" w:rsidR="00C23B92" w:rsidRPr="00DF1252" w:rsidRDefault="00C23B92" w:rsidP="00FA4863">
      <w:pPr>
        <w:jc w:val="both"/>
        <w:rPr>
          <w:rFonts w:cstheme="minorHAnsi"/>
          <w:sz w:val="20"/>
          <w:szCs w:val="19"/>
        </w:rPr>
      </w:pPr>
    </w:p>
    <w:p w14:paraId="0F21E37E" w14:textId="77777777" w:rsidR="00C23B92" w:rsidRPr="00DF1252" w:rsidRDefault="00C23B92" w:rsidP="00FA4863">
      <w:pPr>
        <w:jc w:val="both"/>
        <w:rPr>
          <w:rFonts w:cstheme="minorHAnsi"/>
          <w:sz w:val="20"/>
          <w:szCs w:val="19"/>
        </w:rPr>
      </w:pPr>
    </w:p>
    <w:p w14:paraId="22210668" w14:textId="77777777" w:rsidR="007F0D46" w:rsidRDefault="00C23B92" w:rsidP="00FA4863">
      <w:pPr>
        <w:jc w:val="both"/>
        <w:rPr>
          <w:rFonts w:cstheme="minorHAnsi"/>
          <w:sz w:val="20"/>
          <w:szCs w:val="19"/>
        </w:rPr>
      </w:pPr>
      <w:r w:rsidRPr="00DF1252">
        <w:rPr>
          <w:rFonts w:cstheme="minorHAnsi"/>
          <w:sz w:val="20"/>
          <w:szCs w:val="19"/>
        </w:rPr>
        <w:t>_________________________</w:t>
      </w:r>
      <w:r w:rsidRPr="00DF1252">
        <w:rPr>
          <w:rFonts w:cstheme="minorHAnsi"/>
          <w:sz w:val="20"/>
          <w:szCs w:val="19"/>
        </w:rPr>
        <w:tab/>
        <w:t>_________________________</w:t>
      </w:r>
    </w:p>
    <w:p w14:paraId="67FF8F02" w14:textId="77777777" w:rsidR="007F0D46" w:rsidRDefault="007F0D46" w:rsidP="00FA4863">
      <w:pPr>
        <w:jc w:val="both"/>
        <w:rPr>
          <w:rFonts w:cstheme="minorHAnsi"/>
          <w:sz w:val="20"/>
          <w:szCs w:val="19"/>
        </w:rPr>
      </w:pPr>
    </w:p>
    <w:p w14:paraId="521E27A7" w14:textId="77777777" w:rsidR="007F0D46" w:rsidRDefault="007F0D46" w:rsidP="00FA4863">
      <w:pPr>
        <w:jc w:val="both"/>
        <w:rPr>
          <w:rFonts w:cstheme="minorHAnsi"/>
          <w:sz w:val="20"/>
          <w:szCs w:val="19"/>
        </w:rPr>
      </w:pPr>
    </w:p>
    <w:p w14:paraId="69E40908" w14:textId="77777777" w:rsidR="00EE2323" w:rsidRDefault="007F0D46" w:rsidP="00FA4863">
      <w:pPr>
        <w:jc w:val="both"/>
        <w:rPr>
          <w:rFonts w:cstheme="minorHAnsi"/>
          <w:b/>
          <w:sz w:val="20"/>
          <w:szCs w:val="19"/>
        </w:rPr>
      </w:pPr>
      <w:r w:rsidRPr="007F0D46">
        <w:rPr>
          <w:rFonts w:cstheme="minorHAnsi"/>
          <w:b/>
          <w:sz w:val="20"/>
          <w:szCs w:val="19"/>
        </w:rPr>
        <w:t>Bilag:</w:t>
      </w:r>
      <w:r w:rsidR="00C23B92" w:rsidRPr="007F0D46">
        <w:rPr>
          <w:rFonts w:cstheme="minorHAnsi"/>
          <w:b/>
          <w:sz w:val="20"/>
          <w:szCs w:val="19"/>
        </w:rPr>
        <w:tab/>
      </w:r>
    </w:p>
    <w:p w14:paraId="6C3B702A" w14:textId="77777777" w:rsidR="00EE2323" w:rsidRPr="00514F4F" w:rsidRDefault="00EE2323" w:rsidP="00FA4863">
      <w:pPr>
        <w:jc w:val="both"/>
        <w:rPr>
          <w:rFonts w:cstheme="minorHAnsi"/>
          <w:sz w:val="20"/>
          <w:szCs w:val="20"/>
        </w:rPr>
      </w:pPr>
      <w:r w:rsidRPr="00514F4F">
        <w:rPr>
          <w:rFonts w:cstheme="minorHAnsi"/>
          <w:sz w:val="20"/>
          <w:szCs w:val="20"/>
        </w:rPr>
        <w:t>Bilag 1 – Sikkerhed</w:t>
      </w:r>
    </w:p>
    <w:p w14:paraId="3F4AE98D" w14:textId="77777777" w:rsidR="00EE2323" w:rsidRPr="00514F4F" w:rsidRDefault="00514F4F" w:rsidP="004C2710">
      <w:pPr>
        <w:ind w:left="851" w:hanging="851"/>
        <w:rPr>
          <w:rFonts w:cstheme="minorHAnsi"/>
          <w:sz w:val="20"/>
          <w:szCs w:val="20"/>
        </w:rPr>
      </w:pPr>
      <w:r w:rsidRPr="00514F4F">
        <w:rPr>
          <w:rFonts w:cstheme="minorHAnsi"/>
          <w:sz w:val="20"/>
          <w:szCs w:val="20"/>
        </w:rPr>
        <w:t>Bilag 2 – Oplysninger om lokationer for behandling og underleverandører (underdatabehandlere)</w:t>
      </w:r>
    </w:p>
    <w:p w14:paraId="37EEAE73" w14:textId="77777777" w:rsidR="00D4555E" w:rsidRDefault="00EE2323" w:rsidP="00FA4863">
      <w:pPr>
        <w:jc w:val="both"/>
        <w:rPr>
          <w:rFonts w:cstheme="minorHAnsi"/>
          <w:sz w:val="20"/>
          <w:szCs w:val="19"/>
        </w:rPr>
      </w:pPr>
      <w:r w:rsidRPr="00912934">
        <w:rPr>
          <w:rFonts w:cstheme="minorHAnsi"/>
          <w:sz w:val="20"/>
          <w:szCs w:val="19"/>
        </w:rPr>
        <w:t>Bilag 3 – Instruks</w:t>
      </w:r>
    </w:p>
    <w:p w14:paraId="5AA73EA7" w14:textId="77777777" w:rsidR="00FF03D8" w:rsidRPr="00912934" w:rsidRDefault="00FF03D8" w:rsidP="00FA4863">
      <w:pPr>
        <w:jc w:val="both"/>
        <w:rPr>
          <w:rFonts w:cstheme="minorHAnsi"/>
          <w:sz w:val="20"/>
          <w:szCs w:val="19"/>
        </w:rPr>
      </w:pPr>
      <w:r>
        <w:rPr>
          <w:rFonts w:cstheme="minorHAnsi"/>
          <w:sz w:val="20"/>
          <w:szCs w:val="19"/>
        </w:rPr>
        <w:t>Bilag 4 - Ydelsesbeskrivelse</w:t>
      </w:r>
    </w:p>
    <w:p w14:paraId="5D1B7471" w14:textId="77777777" w:rsidR="00C23B92" w:rsidRPr="007F0D46" w:rsidRDefault="00C23B92" w:rsidP="00FA4863">
      <w:pPr>
        <w:jc w:val="both"/>
        <w:rPr>
          <w:rFonts w:cstheme="minorHAnsi"/>
          <w:b/>
          <w:sz w:val="20"/>
          <w:szCs w:val="19"/>
        </w:rPr>
      </w:pPr>
      <w:r w:rsidRPr="007F0D46">
        <w:rPr>
          <w:rFonts w:cstheme="minorHAnsi"/>
          <w:b/>
          <w:sz w:val="20"/>
          <w:szCs w:val="19"/>
        </w:rPr>
        <w:br w:type="page"/>
      </w:r>
    </w:p>
    <w:p w14:paraId="014F02D9" w14:textId="77777777" w:rsidR="005A1AFB" w:rsidRPr="00DF1252" w:rsidRDefault="005A1AFB" w:rsidP="005A1AFB">
      <w:pPr>
        <w:pStyle w:val="Overskriftsniveau1"/>
        <w:numPr>
          <w:ilvl w:val="0"/>
          <w:numId w:val="0"/>
        </w:numPr>
        <w:ind w:left="992" w:hanging="992"/>
        <w:rPr>
          <w:rFonts w:asciiTheme="minorHAnsi" w:hAnsiTheme="minorHAnsi" w:cstheme="minorHAnsi"/>
          <w:sz w:val="21"/>
          <w:szCs w:val="21"/>
          <w:lang w:val="da-DK"/>
        </w:rPr>
      </w:pPr>
      <w:bookmarkStart w:id="17" w:name="_Toc453155463"/>
      <w:r w:rsidRPr="00DF1252">
        <w:rPr>
          <w:rFonts w:asciiTheme="minorHAnsi" w:hAnsiTheme="minorHAnsi" w:cstheme="minorHAnsi"/>
          <w:sz w:val="21"/>
          <w:szCs w:val="21"/>
          <w:lang w:val="da-DK"/>
        </w:rPr>
        <w:lastRenderedPageBreak/>
        <w:t xml:space="preserve">Bilag </w:t>
      </w:r>
      <w:bookmarkEnd w:id="17"/>
      <w:r w:rsidRPr="00DF1252">
        <w:rPr>
          <w:rFonts w:asciiTheme="minorHAnsi" w:hAnsiTheme="minorHAnsi" w:cstheme="minorHAnsi"/>
          <w:sz w:val="21"/>
          <w:szCs w:val="21"/>
          <w:lang w:val="da-DK"/>
        </w:rPr>
        <w:t>1 – Sikkerhed</w:t>
      </w:r>
    </w:p>
    <w:p w14:paraId="4F2CF29B" w14:textId="77777777" w:rsidR="005A1AFB" w:rsidRPr="00F45CFA" w:rsidRDefault="005A1AFB" w:rsidP="005A1AFB">
      <w:pPr>
        <w:pStyle w:val="Overskrift1"/>
        <w:keepLines w:val="0"/>
        <w:numPr>
          <w:ilvl w:val="0"/>
          <w:numId w:val="30"/>
        </w:numPr>
        <w:tabs>
          <w:tab w:val="left" w:pos="709"/>
          <w:tab w:val="left" w:pos="2268"/>
          <w:tab w:val="left" w:pos="3402"/>
          <w:tab w:val="left" w:pos="4536"/>
          <w:tab w:val="left" w:pos="5670"/>
        </w:tabs>
        <w:spacing w:beforeLines="150" w:before="360" w:after="120" w:line="288" w:lineRule="auto"/>
        <w:jc w:val="both"/>
        <w:rPr>
          <w:rFonts w:asciiTheme="minorHAnsi" w:eastAsia="Times" w:hAnsiTheme="minorHAnsi" w:cstheme="minorHAnsi"/>
          <w:bCs w:val="0"/>
          <w:spacing w:val="6"/>
          <w:kern w:val="28"/>
          <w:sz w:val="20"/>
          <w:szCs w:val="19"/>
        </w:rPr>
      </w:pPr>
      <w:r w:rsidRPr="00F45CFA">
        <w:rPr>
          <w:rFonts w:asciiTheme="minorHAnsi" w:eastAsia="Times" w:hAnsiTheme="minorHAnsi" w:cstheme="minorHAnsi"/>
          <w:bCs w:val="0"/>
          <w:spacing w:val="6"/>
          <w:kern w:val="28"/>
          <w:sz w:val="20"/>
          <w:szCs w:val="19"/>
        </w:rPr>
        <w:t>Indledning</w:t>
      </w:r>
      <w:r>
        <w:rPr>
          <w:rFonts w:asciiTheme="minorHAnsi" w:eastAsia="Times" w:hAnsiTheme="minorHAnsi" w:cstheme="minorHAnsi"/>
          <w:bCs w:val="0"/>
          <w:spacing w:val="6"/>
          <w:kern w:val="28"/>
          <w:sz w:val="20"/>
          <w:szCs w:val="19"/>
        </w:rPr>
        <w:t xml:space="preserve"> </w:t>
      </w:r>
    </w:p>
    <w:p w14:paraId="0A6411DC" w14:textId="77777777" w:rsidR="005A1AFB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  <w:r>
        <w:rPr>
          <w:rFonts w:asciiTheme="minorHAnsi" w:hAnsiTheme="minorHAnsi" w:cstheme="minorHAnsi"/>
          <w:szCs w:val="19"/>
          <w:lang w:eastAsia="da-DK"/>
        </w:rPr>
        <w:t>Dette bilag</w:t>
      </w:r>
      <w:r w:rsidRPr="00F32850">
        <w:rPr>
          <w:rFonts w:asciiTheme="minorHAnsi" w:hAnsiTheme="minorHAnsi" w:cstheme="minorHAnsi"/>
          <w:szCs w:val="19"/>
          <w:lang w:eastAsia="da-DK"/>
        </w:rPr>
        <w:t xml:space="preserve"> indeholder en beskrivelse af de </w:t>
      </w:r>
      <w:r>
        <w:rPr>
          <w:rFonts w:asciiTheme="minorHAnsi" w:hAnsiTheme="minorHAnsi" w:cstheme="minorHAnsi"/>
          <w:szCs w:val="19"/>
          <w:lang w:eastAsia="da-DK"/>
        </w:rPr>
        <w:t xml:space="preserve">tekniske og organisatoriske </w:t>
      </w:r>
      <w:r w:rsidRPr="00F32850">
        <w:rPr>
          <w:rFonts w:asciiTheme="minorHAnsi" w:hAnsiTheme="minorHAnsi" w:cstheme="minorHAnsi"/>
          <w:szCs w:val="19"/>
          <w:lang w:eastAsia="da-DK"/>
        </w:rPr>
        <w:t>sikkerheds</w:t>
      </w:r>
      <w:r>
        <w:rPr>
          <w:rFonts w:asciiTheme="minorHAnsi" w:hAnsiTheme="minorHAnsi" w:cstheme="minorHAnsi"/>
          <w:szCs w:val="19"/>
          <w:lang w:eastAsia="da-DK"/>
        </w:rPr>
        <w:t>foranstaltninger</w:t>
      </w:r>
      <w:r w:rsidRPr="00F32850">
        <w:rPr>
          <w:rFonts w:asciiTheme="minorHAnsi" w:hAnsiTheme="minorHAnsi" w:cstheme="minorHAnsi"/>
          <w:szCs w:val="19"/>
          <w:lang w:eastAsia="da-DK"/>
        </w:rPr>
        <w:t>, som Leverandøren i medfø</w:t>
      </w:r>
      <w:r>
        <w:rPr>
          <w:rFonts w:asciiTheme="minorHAnsi" w:hAnsiTheme="minorHAnsi" w:cstheme="minorHAnsi"/>
          <w:szCs w:val="19"/>
          <w:lang w:eastAsia="da-DK"/>
        </w:rPr>
        <w:t xml:space="preserve">r af Aftalen har ansvar for at gennemføre, overholde og </w:t>
      </w:r>
      <w:r w:rsidRPr="00F32850">
        <w:rPr>
          <w:rFonts w:asciiTheme="minorHAnsi" w:hAnsiTheme="minorHAnsi" w:cstheme="minorHAnsi"/>
          <w:szCs w:val="19"/>
          <w:lang w:eastAsia="da-DK"/>
        </w:rPr>
        <w:t xml:space="preserve">sikre overholdelse af hos </w:t>
      </w:r>
      <w:r>
        <w:rPr>
          <w:rFonts w:asciiTheme="minorHAnsi" w:hAnsiTheme="minorHAnsi" w:cstheme="minorHAnsi"/>
          <w:szCs w:val="19"/>
          <w:lang w:eastAsia="da-DK"/>
        </w:rPr>
        <w:t>denne</w:t>
      </w:r>
      <w:r w:rsidRPr="00F32850">
        <w:rPr>
          <w:rFonts w:asciiTheme="minorHAnsi" w:hAnsiTheme="minorHAnsi" w:cstheme="minorHAnsi"/>
          <w:szCs w:val="19"/>
          <w:lang w:eastAsia="da-DK"/>
        </w:rPr>
        <w:t>s under</w:t>
      </w:r>
      <w:r>
        <w:rPr>
          <w:rFonts w:asciiTheme="minorHAnsi" w:hAnsiTheme="minorHAnsi" w:cstheme="minorHAnsi"/>
          <w:szCs w:val="19"/>
          <w:lang w:eastAsia="da-DK"/>
        </w:rPr>
        <w:t>databehandlere,</w:t>
      </w:r>
      <w:r w:rsidRPr="00F32850">
        <w:rPr>
          <w:rFonts w:asciiTheme="minorHAnsi" w:hAnsiTheme="minorHAnsi" w:cstheme="minorHAnsi"/>
          <w:szCs w:val="19"/>
          <w:lang w:eastAsia="da-DK"/>
        </w:rPr>
        <w:t xml:space="preserve"> </w:t>
      </w:r>
      <w:r>
        <w:rPr>
          <w:rFonts w:asciiTheme="minorHAnsi" w:hAnsiTheme="minorHAnsi" w:cstheme="minorHAnsi"/>
          <w:szCs w:val="19"/>
          <w:lang w:eastAsia="da-DK"/>
        </w:rPr>
        <w:t xml:space="preserve">som er angivet i </w:t>
      </w:r>
      <w:r w:rsidRPr="00F32850">
        <w:rPr>
          <w:rFonts w:asciiTheme="minorHAnsi" w:hAnsiTheme="minorHAnsi" w:cstheme="minorHAnsi"/>
          <w:szCs w:val="19"/>
          <w:lang w:eastAsia="da-DK"/>
        </w:rPr>
        <w:t xml:space="preserve">bilag 2. </w:t>
      </w:r>
    </w:p>
    <w:p w14:paraId="3C0DD2EE" w14:textId="77777777" w:rsidR="005A1AFB" w:rsidRDefault="005A1AFB" w:rsidP="005A1AFB">
      <w:pPr>
        <w:pStyle w:val="Overskrift1"/>
        <w:keepLines w:val="0"/>
        <w:numPr>
          <w:ilvl w:val="0"/>
          <w:numId w:val="30"/>
        </w:numPr>
        <w:tabs>
          <w:tab w:val="left" w:pos="709"/>
          <w:tab w:val="left" w:pos="2268"/>
          <w:tab w:val="left" w:pos="3402"/>
          <w:tab w:val="left" w:pos="4536"/>
          <w:tab w:val="left" w:pos="5670"/>
        </w:tabs>
        <w:spacing w:beforeLines="150" w:before="360" w:after="120" w:line="288" w:lineRule="auto"/>
        <w:jc w:val="both"/>
        <w:rPr>
          <w:rFonts w:asciiTheme="minorHAnsi" w:eastAsia="Times" w:hAnsiTheme="minorHAnsi" w:cstheme="minorHAnsi"/>
          <w:bCs w:val="0"/>
          <w:spacing w:val="6"/>
          <w:kern w:val="28"/>
          <w:sz w:val="20"/>
          <w:szCs w:val="19"/>
        </w:rPr>
      </w:pPr>
      <w:r w:rsidRPr="00DF1252">
        <w:rPr>
          <w:rFonts w:asciiTheme="minorHAnsi" w:eastAsia="Times" w:hAnsiTheme="minorHAnsi" w:cstheme="minorHAnsi"/>
          <w:bCs w:val="0"/>
          <w:spacing w:val="6"/>
          <w:kern w:val="28"/>
          <w:sz w:val="20"/>
          <w:szCs w:val="19"/>
        </w:rPr>
        <w:t>Sikkerhed</w:t>
      </w:r>
      <w:r>
        <w:rPr>
          <w:rFonts w:asciiTheme="minorHAnsi" w:eastAsia="Times" w:hAnsiTheme="minorHAnsi" w:cstheme="minorHAnsi"/>
          <w:bCs w:val="0"/>
          <w:spacing w:val="6"/>
          <w:kern w:val="28"/>
          <w:sz w:val="20"/>
          <w:szCs w:val="19"/>
        </w:rPr>
        <w:t xml:space="preserve">skrav indtil 25. maj 2018 </w:t>
      </w:r>
    </w:p>
    <w:p w14:paraId="7961BC2A" w14:textId="77777777" w:rsidR="005A1AFB" w:rsidRPr="004F37DA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lang w:eastAsia="da-DK"/>
        </w:rPr>
      </w:pPr>
      <w:r w:rsidRPr="004F37DA">
        <w:rPr>
          <w:rFonts w:asciiTheme="minorHAnsi" w:hAnsiTheme="minorHAnsi" w:cstheme="minorHAnsi"/>
          <w:lang w:eastAsia="da-DK"/>
        </w:rPr>
        <w:t xml:space="preserve">Leverandøren gennemfører følgende tekniske og organisatoriske sikkerhedsforanstaltninger for at sikre et sikkerhedsniveau, der opfylder kravene i Sikkerhedsbekendtgørelsen og tilhørende praksis. </w:t>
      </w:r>
    </w:p>
    <w:p w14:paraId="357C90F1" w14:textId="77777777" w:rsidR="005A1AFB" w:rsidRPr="004F37DA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lang w:eastAsia="da-DK"/>
        </w:rPr>
      </w:pPr>
    </w:p>
    <w:p w14:paraId="06D146CB" w14:textId="77777777" w:rsidR="005A1AFB" w:rsidRPr="004F37DA" w:rsidRDefault="005A1AFB" w:rsidP="005A1AFB">
      <w:pPr>
        <w:pStyle w:val="Listeafsnit"/>
        <w:spacing w:after="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4F37DA">
        <w:rPr>
          <w:rFonts w:asciiTheme="minorHAnsi" w:hAnsiTheme="minorHAnsi" w:cstheme="minorHAnsi"/>
          <w:sz w:val="20"/>
          <w:szCs w:val="20"/>
          <w:lang w:eastAsia="da-DK"/>
        </w:rPr>
        <w:t>Foranstaltningerne gennemføres for at undgå</w:t>
      </w:r>
      <w:r>
        <w:rPr>
          <w:rFonts w:asciiTheme="minorHAnsi" w:hAnsiTheme="minorHAnsi" w:cstheme="minorHAnsi"/>
          <w:sz w:val="20"/>
          <w:szCs w:val="20"/>
          <w:lang w:eastAsia="da-DK"/>
        </w:rPr>
        <w:t>,</w:t>
      </w:r>
      <w:r w:rsidRPr="004F37DA">
        <w:rPr>
          <w:rFonts w:asciiTheme="minorHAnsi" w:hAnsiTheme="minorHAnsi" w:cstheme="minorHAnsi"/>
          <w:sz w:val="20"/>
          <w:szCs w:val="20"/>
        </w:rPr>
        <w:t xml:space="preserve"> at personoplysninger:</w:t>
      </w:r>
    </w:p>
    <w:p w14:paraId="25959A09" w14:textId="77777777" w:rsidR="005A1AFB" w:rsidRPr="004F37DA" w:rsidRDefault="005A1AFB" w:rsidP="005A1AFB">
      <w:pPr>
        <w:pStyle w:val="Listeafsnit"/>
        <w:spacing w:after="0" w:line="276" w:lineRule="auto"/>
        <w:ind w:left="786"/>
        <w:jc w:val="both"/>
        <w:rPr>
          <w:rFonts w:asciiTheme="minorHAnsi" w:hAnsiTheme="minorHAnsi" w:cstheme="minorHAnsi"/>
          <w:sz w:val="20"/>
          <w:szCs w:val="20"/>
        </w:rPr>
      </w:pPr>
    </w:p>
    <w:p w14:paraId="77431F43" w14:textId="77777777" w:rsidR="005A1AFB" w:rsidRPr="004F37DA" w:rsidRDefault="005A1AFB" w:rsidP="005A1AFB">
      <w:pPr>
        <w:pStyle w:val="Opstilling-punkttegn"/>
        <w:rPr>
          <w:sz w:val="20"/>
        </w:rPr>
      </w:pPr>
      <w:r w:rsidRPr="004F37DA">
        <w:rPr>
          <w:sz w:val="20"/>
        </w:rPr>
        <w:t xml:space="preserve">tilintetgøres, mistes, ændres eller forringes, </w:t>
      </w:r>
    </w:p>
    <w:p w14:paraId="65133EEE" w14:textId="77777777" w:rsidR="005A1AFB" w:rsidRPr="004F37DA" w:rsidRDefault="005A1AFB" w:rsidP="005A1AFB">
      <w:pPr>
        <w:pStyle w:val="Opstilling-punkttegn"/>
        <w:rPr>
          <w:sz w:val="20"/>
        </w:rPr>
      </w:pPr>
      <w:r w:rsidRPr="004F37DA">
        <w:rPr>
          <w:sz w:val="20"/>
        </w:rPr>
        <w:t xml:space="preserve">kommer til uvedkommendes kendskab eller misbruges, </w:t>
      </w:r>
    </w:p>
    <w:p w14:paraId="2E621863" w14:textId="77777777" w:rsidR="005A1AFB" w:rsidRPr="004F37DA" w:rsidRDefault="005A1AFB" w:rsidP="005A1AFB">
      <w:pPr>
        <w:pStyle w:val="Opstilling-punkttegn"/>
        <w:rPr>
          <w:sz w:val="20"/>
        </w:rPr>
      </w:pPr>
      <w:r w:rsidRPr="004F37DA">
        <w:rPr>
          <w:sz w:val="20"/>
        </w:rPr>
        <w:t>eller i øvrigt behandles i strid med lovgivningen, jf. Aftalens pkt. 1.1</w:t>
      </w:r>
    </w:p>
    <w:p w14:paraId="044E6556" w14:textId="77777777" w:rsidR="005A1AFB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color w:val="FF0000"/>
          <w:szCs w:val="19"/>
          <w:lang w:eastAsia="da-DK"/>
        </w:rPr>
      </w:pPr>
    </w:p>
    <w:p w14:paraId="4E923FC6" w14:textId="77777777" w:rsidR="005A1AFB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i/>
          <w:szCs w:val="19"/>
          <w:lang w:eastAsia="da-DK"/>
        </w:rPr>
      </w:pPr>
      <w:r w:rsidRPr="00D760C6">
        <w:rPr>
          <w:rFonts w:asciiTheme="minorHAnsi" w:hAnsiTheme="minorHAnsi" w:cstheme="minorHAnsi"/>
          <w:b/>
          <w:szCs w:val="19"/>
          <w:lang w:eastAsia="da-DK"/>
        </w:rPr>
        <w:t xml:space="preserve">Generelle </w:t>
      </w:r>
      <w:r>
        <w:rPr>
          <w:rFonts w:asciiTheme="minorHAnsi" w:hAnsiTheme="minorHAnsi" w:cstheme="minorHAnsi"/>
          <w:b/>
          <w:szCs w:val="19"/>
          <w:lang w:eastAsia="da-DK"/>
        </w:rPr>
        <w:t>sikkerheds</w:t>
      </w:r>
      <w:r w:rsidRPr="00D760C6">
        <w:rPr>
          <w:rFonts w:asciiTheme="minorHAnsi" w:hAnsiTheme="minorHAnsi" w:cstheme="minorHAnsi"/>
          <w:b/>
          <w:szCs w:val="19"/>
          <w:lang w:eastAsia="da-DK"/>
        </w:rPr>
        <w:t>foranstaltninger</w:t>
      </w:r>
      <w:r>
        <w:rPr>
          <w:rFonts w:asciiTheme="minorHAnsi" w:hAnsiTheme="minorHAnsi" w:cstheme="minorHAnsi"/>
          <w:i/>
          <w:szCs w:val="19"/>
          <w:lang w:eastAsia="da-DK"/>
        </w:rPr>
        <w:t xml:space="preserve"> </w:t>
      </w:r>
    </w:p>
    <w:p w14:paraId="5BA57D39" w14:textId="77777777" w:rsidR="005A1AFB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szCs w:val="19"/>
          <w:lang w:eastAsia="da-DK"/>
        </w:rPr>
      </w:pPr>
    </w:p>
    <w:p w14:paraId="76C1DBEE" w14:textId="77777777" w:rsidR="005A1AFB" w:rsidRPr="00F45CFA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  <w:r w:rsidRPr="005778BC">
        <w:rPr>
          <w:rFonts w:asciiTheme="minorHAnsi" w:hAnsiTheme="minorHAnsi" w:cstheme="minorHAnsi"/>
          <w:szCs w:val="19"/>
          <w:lang w:eastAsia="da-DK"/>
        </w:rPr>
        <w:t xml:space="preserve">Se Ydelsesbeskrivelsens </w:t>
      </w:r>
      <w:r>
        <w:rPr>
          <w:rFonts w:asciiTheme="minorHAnsi" w:hAnsiTheme="minorHAnsi" w:cstheme="minorHAnsi"/>
          <w:szCs w:val="19"/>
          <w:lang w:eastAsia="da-DK"/>
        </w:rPr>
        <w:t xml:space="preserve">punkt </w:t>
      </w:r>
      <w:proofErr w:type="spellStart"/>
      <w:r>
        <w:rPr>
          <w:rFonts w:asciiTheme="minorHAnsi" w:hAnsiTheme="minorHAnsi" w:cstheme="minorHAnsi"/>
          <w:szCs w:val="19"/>
          <w:lang w:eastAsia="da-DK"/>
        </w:rPr>
        <w:t>vi</w:t>
      </w:r>
      <w:r w:rsidR="006C5F4C">
        <w:rPr>
          <w:rFonts w:asciiTheme="minorHAnsi" w:hAnsiTheme="minorHAnsi" w:cstheme="minorHAnsi"/>
          <w:szCs w:val="19"/>
          <w:lang w:eastAsia="da-DK"/>
        </w:rPr>
        <w:t>i</w:t>
      </w:r>
      <w:r>
        <w:rPr>
          <w:rFonts w:asciiTheme="minorHAnsi" w:hAnsiTheme="minorHAnsi" w:cstheme="minorHAnsi"/>
          <w:szCs w:val="19"/>
          <w:lang w:eastAsia="da-DK"/>
        </w:rPr>
        <w:t>.a</w:t>
      </w:r>
      <w:proofErr w:type="spellEnd"/>
      <w:r>
        <w:rPr>
          <w:rFonts w:asciiTheme="minorHAnsi" w:hAnsiTheme="minorHAnsi" w:cstheme="minorHAnsi"/>
          <w:szCs w:val="19"/>
          <w:lang w:eastAsia="da-DK"/>
        </w:rPr>
        <w:t xml:space="preserve">), </w:t>
      </w:r>
      <w:proofErr w:type="spellStart"/>
      <w:r>
        <w:rPr>
          <w:rFonts w:asciiTheme="minorHAnsi" w:hAnsiTheme="minorHAnsi" w:cstheme="minorHAnsi"/>
          <w:szCs w:val="19"/>
          <w:lang w:eastAsia="da-DK"/>
        </w:rPr>
        <w:t>vi.b</w:t>
      </w:r>
      <w:proofErr w:type="spellEnd"/>
      <w:r>
        <w:rPr>
          <w:rFonts w:asciiTheme="minorHAnsi" w:hAnsiTheme="minorHAnsi" w:cstheme="minorHAnsi"/>
          <w:szCs w:val="19"/>
          <w:lang w:eastAsia="da-DK"/>
        </w:rPr>
        <w:t xml:space="preserve">), </w:t>
      </w:r>
      <w:proofErr w:type="spellStart"/>
      <w:r>
        <w:rPr>
          <w:rFonts w:asciiTheme="minorHAnsi" w:hAnsiTheme="minorHAnsi" w:cstheme="minorHAnsi"/>
          <w:szCs w:val="19"/>
          <w:lang w:eastAsia="da-DK"/>
        </w:rPr>
        <w:t>vi.c</w:t>
      </w:r>
      <w:proofErr w:type="spellEnd"/>
      <w:r>
        <w:rPr>
          <w:rFonts w:asciiTheme="minorHAnsi" w:hAnsiTheme="minorHAnsi" w:cstheme="minorHAnsi"/>
          <w:szCs w:val="19"/>
          <w:lang w:eastAsia="da-DK"/>
        </w:rPr>
        <w:t>)</w:t>
      </w:r>
      <w:r w:rsidRPr="005778BC">
        <w:rPr>
          <w:rFonts w:asciiTheme="minorHAnsi" w:hAnsiTheme="minorHAnsi" w:cstheme="minorHAnsi"/>
          <w:szCs w:val="19"/>
          <w:lang w:eastAsia="da-DK"/>
        </w:rPr>
        <w:t xml:space="preserve"> </w:t>
      </w:r>
    </w:p>
    <w:p w14:paraId="061F2CB4" w14:textId="77777777" w:rsidR="005A1AFB" w:rsidRPr="00D760C6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szCs w:val="19"/>
          <w:lang w:eastAsia="da-DK"/>
        </w:rPr>
      </w:pPr>
    </w:p>
    <w:p w14:paraId="7502B6F3" w14:textId="77777777" w:rsidR="005A1AFB" w:rsidRPr="00D760C6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szCs w:val="19"/>
          <w:lang w:eastAsia="da-DK"/>
        </w:rPr>
      </w:pPr>
      <w:r>
        <w:rPr>
          <w:rFonts w:asciiTheme="minorHAnsi" w:hAnsiTheme="minorHAnsi" w:cstheme="minorHAnsi"/>
          <w:b/>
          <w:szCs w:val="19"/>
          <w:lang w:eastAsia="da-DK"/>
        </w:rPr>
        <w:t>Autorisation og</w:t>
      </w:r>
      <w:r w:rsidRPr="00D760C6">
        <w:rPr>
          <w:rFonts w:asciiTheme="minorHAnsi" w:hAnsiTheme="minorHAnsi" w:cstheme="minorHAnsi"/>
          <w:b/>
          <w:szCs w:val="19"/>
          <w:lang w:eastAsia="da-DK"/>
        </w:rPr>
        <w:t xml:space="preserve"> adgangskontrol</w:t>
      </w:r>
    </w:p>
    <w:p w14:paraId="04318603" w14:textId="77777777" w:rsidR="005A1AFB" w:rsidRDefault="005A1AFB" w:rsidP="005A1AFB">
      <w:pPr>
        <w:pStyle w:val="Normalindrykning"/>
        <w:spacing w:line="276" w:lineRule="auto"/>
        <w:ind w:left="360"/>
        <w:jc w:val="both"/>
        <w:rPr>
          <w:rFonts w:cstheme="minorHAnsi"/>
          <w:b/>
          <w:szCs w:val="19"/>
          <w:lang w:eastAsia="da-DK"/>
        </w:rPr>
      </w:pPr>
    </w:p>
    <w:p w14:paraId="7AEECCC5" w14:textId="77777777" w:rsidR="005A1AFB" w:rsidRPr="00F046B1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  <w:r>
        <w:rPr>
          <w:rFonts w:asciiTheme="minorHAnsi" w:hAnsiTheme="minorHAnsi" w:cstheme="minorHAnsi"/>
          <w:szCs w:val="19"/>
          <w:lang w:eastAsia="da-DK"/>
        </w:rPr>
        <w:t xml:space="preserve"> </w:t>
      </w:r>
      <w:r w:rsidRPr="005778BC">
        <w:rPr>
          <w:rFonts w:asciiTheme="minorHAnsi" w:hAnsiTheme="minorHAnsi" w:cstheme="minorHAnsi"/>
          <w:szCs w:val="19"/>
          <w:lang w:eastAsia="da-DK"/>
        </w:rPr>
        <w:t xml:space="preserve">Se Ydelsesbeskrivelsens </w:t>
      </w:r>
      <w:proofErr w:type="spellStart"/>
      <w:r>
        <w:rPr>
          <w:rFonts w:asciiTheme="minorHAnsi" w:hAnsiTheme="minorHAnsi" w:cstheme="minorHAnsi"/>
          <w:szCs w:val="19"/>
          <w:lang w:eastAsia="da-DK"/>
        </w:rPr>
        <w:t>vi</w:t>
      </w:r>
      <w:r w:rsidR="00F51670">
        <w:rPr>
          <w:rFonts w:asciiTheme="minorHAnsi" w:hAnsiTheme="minorHAnsi" w:cstheme="minorHAnsi"/>
          <w:szCs w:val="19"/>
          <w:lang w:eastAsia="da-DK"/>
        </w:rPr>
        <w:t>i</w:t>
      </w:r>
      <w:r>
        <w:rPr>
          <w:rFonts w:asciiTheme="minorHAnsi" w:hAnsiTheme="minorHAnsi" w:cstheme="minorHAnsi"/>
          <w:szCs w:val="19"/>
          <w:lang w:eastAsia="da-DK"/>
        </w:rPr>
        <w:t>.g</w:t>
      </w:r>
      <w:proofErr w:type="spellEnd"/>
      <w:r>
        <w:rPr>
          <w:rFonts w:asciiTheme="minorHAnsi" w:hAnsiTheme="minorHAnsi" w:cstheme="minorHAnsi"/>
          <w:szCs w:val="19"/>
          <w:lang w:eastAsia="da-DK"/>
        </w:rPr>
        <w:t>)</w:t>
      </w:r>
      <w:r w:rsidRPr="005778BC">
        <w:rPr>
          <w:rFonts w:asciiTheme="minorHAnsi" w:hAnsiTheme="minorHAnsi" w:cstheme="minorHAnsi"/>
          <w:szCs w:val="19"/>
          <w:lang w:eastAsia="da-DK"/>
        </w:rPr>
        <w:t xml:space="preserve"> </w:t>
      </w:r>
    </w:p>
    <w:p w14:paraId="36329DCC" w14:textId="77777777" w:rsidR="005A1AFB" w:rsidRPr="00D760C6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szCs w:val="19"/>
          <w:lang w:eastAsia="da-DK"/>
        </w:rPr>
      </w:pPr>
    </w:p>
    <w:p w14:paraId="4EDC7B3E" w14:textId="77777777" w:rsidR="005A1AFB" w:rsidRPr="00D760C6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szCs w:val="19"/>
          <w:lang w:eastAsia="da-DK"/>
        </w:rPr>
      </w:pPr>
      <w:r w:rsidRPr="00D760C6">
        <w:rPr>
          <w:rFonts w:asciiTheme="minorHAnsi" w:hAnsiTheme="minorHAnsi" w:cstheme="minorHAnsi"/>
          <w:b/>
          <w:szCs w:val="19"/>
          <w:lang w:eastAsia="da-DK"/>
        </w:rPr>
        <w:t>Inddatamateriale som indeholder personoplysninger</w:t>
      </w:r>
    </w:p>
    <w:p w14:paraId="7B70D515" w14:textId="77777777" w:rsidR="005A1AFB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</w:p>
    <w:p w14:paraId="32AB857C" w14:textId="77777777" w:rsidR="005A1AFB" w:rsidRPr="00F046B1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  <w:r w:rsidRPr="005778BC">
        <w:rPr>
          <w:rFonts w:asciiTheme="minorHAnsi" w:hAnsiTheme="minorHAnsi" w:cstheme="minorHAnsi"/>
          <w:szCs w:val="19"/>
          <w:lang w:eastAsia="da-DK"/>
        </w:rPr>
        <w:t xml:space="preserve">Se Ydelsesbeskrivelsens </w:t>
      </w:r>
      <w:proofErr w:type="spellStart"/>
      <w:r>
        <w:rPr>
          <w:rFonts w:asciiTheme="minorHAnsi" w:hAnsiTheme="minorHAnsi" w:cstheme="minorHAnsi"/>
          <w:szCs w:val="19"/>
          <w:lang w:eastAsia="da-DK"/>
        </w:rPr>
        <w:t>vi</w:t>
      </w:r>
      <w:r w:rsidR="00F51670">
        <w:rPr>
          <w:rFonts w:asciiTheme="minorHAnsi" w:hAnsiTheme="minorHAnsi" w:cstheme="minorHAnsi"/>
          <w:szCs w:val="19"/>
          <w:lang w:eastAsia="da-DK"/>
        </w:rPr>
        <w:t>i</w:t>
      </w:r>
      <w:r>
        <w:rPr>
          <w:rFonts w:asciiTheme="minorHAnsi" w:hAnsiTheme="minorHAnsi" w:cstheme="minorHAnsi"/>
          <w:szCs w:val="19"/>
          <w:lang w:eastAsia="da-DK"/>
        </w:rPr>
        <w:t>.h</w:t>
      </w:r>
      <w:proofErr w:type="spellEnd"/>
      <w:r>
        <w:rPr>
          <w:rFonts w:asciiTheme="minorHAnsi" w:hAnsiTheme="minorHAnsi" w:cstheme="minorHAnsi"/>
          <w:szCs w:val="19"/>
          <w:lang w:eastAsia="da-DK"/>
        </w:rPr>
        <w:t>)</w:t>
      </w:r>
      <w:r w:rsidRPr="005778BC">
        <w:rPr>
          <w:rFonts w:asciiTheme="minorHAnsi" w:hAnsiTheme="minorHAnsi" w:cstheme="minorHAnsi"/>
          <w:szCs w:val="19"/>
          <w:lang w:eastAsia="da-DK"/>
        </w:rPr>
        <w:t xml:space="preserve"> </w:t>
      </w:r>
    </w:p>
    <w:p w14:paraId="792CAD73" w14:textId="77777777" w:rsidR="005A1AFB" w:rsidRPr="00D760C6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szCs w:val="19"/>
          <w:lang w:eastAsia="da-DK"/>
        </w:rPr>
      </w:pPr>
    </w:p>
    <w:p w14:paraId="420718F3" w14:textId="77777777" w:rsidR="005A1AFB" w:rsidRPr="00D760C6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szCs w:val="19"/>
          <w:lang w:eastAsia="da-DK"/>
        </w:rPr>
      </w:pPr>
      <w:r w:rsidRPr="00D760C6">
        <w:rPr>
          <w:rFonts w:asciiTheme="minorHAnsi" w:hAnsiTheme="minorHAnsi" w:cstheme="minorHAnsi"/>
          <w:b/>
          <w:szCs w:val="19"/>
          <w:lang w:eastAsia="da-DK"/>
        </w:rPr>
        <w:t>Uddatamateriale som indeholder personoplysninger</w:t>
      </w:r>
    </w:p>
    <w:p w14:paraId="25550C01" w14:textId="77777777" w:rsidR="005A1AFB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</w:p>
    <w:p w14:paraId="4ABA4127" w14:textId="77777777" w:rsidR="005A1AFB" w:rsidRPr="00F046B1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  <w:r w:rsidRPr="005778BC">
        <w:rPr>
          <w:rFonts w:asciiTheme="minorHAnsi" w:hAnsiTheme="minorHAnsi" w:cstheme="minorHAnsi"/>
          <w:szCs w:val="19"/>
          <w:lang w:eastAsia="da-DK"/>
        </w:rPr>
        <w:t xml:space="preserve">Se Ydelsesbeskrivelsens </w:t>
      </w:r>
      <w:r>
        <w:rPr>
          <w:rFonts w:asciiTheme="minorHAnsi" w:hAnsiTheme="minorHAnsi" w:cstheme="minorHAnsi"/>
          <w:szCs w:val="19"/>
          <w:lang w:eastAsia="da-DK"/>
        </w:rPr>
        <w:t xml:space="preserve">punkt </w:t>
      </w:r>
      <w:proofErr w:type="spellStart"/>
      <w:r>
        <w:rPr>
          <w:rFonts w:asciiTheme="minorHAnsi" w:hAnsiTheme="minorHAnsi" w:cstheme="minorHAnsi"/>
          <w:szCs w:val="19"/>
          <w:lang w:eastAsia="da-DK"/>
        </w:rPr>
        <w:t>vi</w:t>
      </w:r>
      <w:r w:rsidR="00F51670">
        <w:rPr>
          <w:rFonts w:asciiTheme="minorHAnsi" w:hAnsiTheme="minorHAnsi" w:cstheme="minorHAnsi"/>
          <w:szCs w:val="19"/>
          <w:lang w:eastAsia="da-DK"/>
        </w:rPr>
        <w:t>i</w:t>
      </w:r>
      <w:r>
        <w:rPr>
          <w:rFonts w:asciiTheme="minorHAnsi" w:hAnsiTheme="minorHAnsi" w:cstheme="minorHAnsi"/>
          <w:szCs w:val="19"/>
          <w:lang w:eastAsia="da-DK"/>
        </w:rPr>
        <w:t>.i</w:t>
      </w:r>
      <w:proofErr w:type="spellEnd"/>
      <w:r>
        <w:rPr>
          <w:rFonts w:asciiTheme="minorHAnsi" w:hAnsiTheme="minorHAnsi" w:cstheme="minorHAnsi"/>
          <w:szCs w:val="19"/>
          <w:lang w:eastAsia="da-DK"/>
        </w:rPr>
        <w:t>)</w:t>
      </w:r>
      <w:r w:rsidRPr="005778BC">
        <w:rPr>
          <w:rFonts w:asciiTheme="minorHAnsi" w:hAnsiTheme="minorHAnsi" w:cstheme="minorHAnsi"/>
          <w:szCs w:val="19"/>
          <w:lang w:eastAsia="da-DK"/>
        </w:rPr>
        <w:t xml:space="preserve"> </w:t>
      </w:r>
    </w:p>
    <w:p w14:paraId="6662573F" w14:textId="77777777" w:rsidR="005A1AFB" w:rsidRPr="00D760C6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szCs w:val="19"/>
          <w:lang w:eastAsia="da-DK"/>
        </w:rPr>
      </w:pPr>
    </w:p>
    <w:p w14:paraId="65BA032C" w14:textId="77777777" w:rsidR="005A1AFB" w:rsidRPr="00D760C6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szCs w:val="19"/>
          <w:lang w:eastAsia="da-DK"/>
        </w:rPr>
      </w:pPr>
      <w:r w:rsidRPr="00D760C6">
        <w:rPr>
          <w:rFonts w:asciiTheme="minorHAnsi" w:hAnsiTheme="minorHAnsi" w:cstheme="minorHAnsi"/>
          <w:b/>
          <w:szCs w:val="19"/>
          <w:lang w:eastAsia="da-DK"/>
        </w:rPr>
        <w:t>Eksterne kommunikationsforbindelser</w:t>
      </w:r>
    </w:p>
    <w:p w14:paraId="2C188F6B" w14:textId="77777777" w:rsidR="005A1AFB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</w:p>
    <w:p w14:paraId="4542CCF2" w14:textId="77777777" w:rsidR="005A1AFB" w:rsidRPr="00F046B1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  <w:r w:rsidRPr="00EF758C">
        <w:rPr>
          <w:rFonts w:asciiTheme="minorHAnsi" w:hAnsiTheme="minorHAnsi" w:cstheme="minorHAnsi"/>
          <w:szCs w:val="19"/>
          <w:lang w:eastAsia="da-DK"/>
        </w:rPr>
        <w:t xml:space="preserve">Se Ydelsesbeskrivelsens </w:t>
      </w:r>
      <w:proofErr w:type="spellStart"/>
      <w:r>
        <w:rPr>
          <w:rFonts w:asciiTheme="minorHAnsi" w:hAnsiTheme="minorHAnsi" w:cstheme="minorHAnsi"/>
          <w:szCs w:val="19"/>
          <w:lang w:eastAsia="da-DK"/>
        </w:rPr>
        <w:t>vi</w:t>
      </w:r>
      <w:r w:rsidR="00F51670">
        <w:rPr>
          <w:rFonts w:asciiTheme="minorHAnsi" w:hAnsiTheme="minorHAnsi" w:cstheme="minorHAnsi"/>
          <w:szCs w:val="19"/>
          <w:lang w:eastAsia="da-DK"/>
        </w:rPr>
        <w:t>i</w:t>
      </w:r>
      <w:r>
        <w:rPr>
          <w:rFonts w:asciiTheme="minorHAnsi" w:hAnsiTheme="minorHAnsi" w:cstheme="minorHAnsi"/>
          <w:szCs w:val="19"/>
          <w:lang w:eastAsia="da-DK"/>
        </w:rPr>
        <w:t>.j</w:t>
      </w:r>
      <w:proofErr w:type="spellEnd"/>
      <w:r>
        <w:rPr>
          <w:rFonts w:asciiTheme="minorHAnsi" w:hAnsiTheme="minorHAnsi" w:cstheme="minorHAnsi"/>
          <w:szCs w:val="19"/>
          <w:lang w:eastAsia="da-DK"/>
        </w:rPr>
        <w:t>)</w:t>
      </w:r>
      <w:r w:rsidRPr="00EF758C">
        <w:rPr>
          <w:rFonts w:asciiTheme="minorHAnsi" w:hAnsiTheme="minorHAnsi" w:cstheme="minorHAnsi"/>
          <w:szCs w:val="19"/>
          <w:lang w:eastAsia="da-DK"/>
        </w:rPr>
        <w:t xml:space="preserve"> </w:t>
      </w:r>
    </w:p>
    <w:p w14:paraId="2EBD27EC" w14:textId="77777777" w:rsidR="005A1AFB" w:rsidRPr="00D760C6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szCs w:val="19"/>
          <w:lang w:eastAsia="da-DK"/>
        </w:rPr>
      </w:pPr>
    </w:p>
    <w:p w14:paraId="29B15191" w14:textId="77777777" w:rsidR="005A1AFB" w:rsidRPr="00D760C6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szCs w:val="19"/>
          <w:lang w:eastAsia="da-DK"/>
        </w:rPr>
      </w:pPr>
      <w:r w:rsidRPr="00D760C6">
        <w:rPr>
          <w:rFonts w:asciiTheme="minorHAnsi" w:hAnsiTheme="minorHAnsi" w:cstheme="minorHAnsi"/>
          <w:b/>
          <w:szCs w:val="19"/>
          <w:lang w:eastAsia="da-DK"/>
        </w:rPr>
        <w:t>Kontrol med afviste adgangsforsøg</w:t>
      </w:r>
    </w:p>
    <w:p w14:paraId="1292F06F" w14:textId="77777777" w:rsidR="005A1AFB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</w:p>
    <w:p w14:paraId="2A1E941D" w14:textId="77777777" w:rsidR="005A1AFB" w:rsidRPr="00F046B1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  <w:r w:rsidRPr="00EF758C">
        <w:rPr>
          <w:rFonts w:asciiTheme="minorHAnsi" w:hAnsiTheme="minorHAnsi" w:cstheme="minorHAnsi"/>
          <w:szCs w:val="19"/>
          <w:lang w:eastAsia="da-DK"/>
        </w:rPr>
        <w:t xml:space="preserve">Se Ydelsesbeskrivelsens </w:t>
      </w:r>
      <w:r>
        <w:rPr>
          <w:rFonts w:asciiTheme="minorHAnsi" w:hAnsiTheme="minorHAnsi" w:cstheme="minorHAnsi"/>
          <w:szCs w:val="19"/>
          <w:lang w:eastAsia="da-DK"/>
        </w:rPr>
        <w:t xml:space="preserve">punkt </w:t>
      </w:r>
      <w:proofErr w:type="spellStart"/>
      <w:r>
        <w:rPr>
          <w:rFonts w:asciiTheme="minorHAnsi" w:hAnsiTheme="minorHAnsi" w:cstheme="minorHAnsi"/>
          <w:szCs w:val="19"/>
          <w:lang w:eastAsia="da-DK"/>
        </w:rPr>
        <w:t>vi</w:t>
      </w:r>
      <w:r w:rsidR="00F51670">
        <w:rPr>
          <w:rFonts w:asciiTheme="minorHAnsi" w:hAnsiTheme="minorHAnsi" w:cstheme="minorHAnsi"/>
          <w:szCs w:val="19"/>
          <w:lang w:eastAsia="da-DK"/>
        </w:rPr>
        <w:t>i</w:t>
      </w:r>
      <w:r>
        <w:rPr>
          <w:rFonts w:asciiTheme="minorHAnsi" w:hAnsiTheme="minorHAnsi" w:cstheme="minorHAnsi"/>
          <w:szCs w:val="19"/>
          <w:lang w:eastAsia="da-DK"/>
        </w:rPr>
        <w:t>.k</w:t>
      </w:r>
      <w:proofErr w:type="spellEnd"/>
      <w:r>
        <w:rPr>
          <w:rFonts w:asciiTheme="minorHAnsi" w:hAnsiTheme="minorHAnsi" w:cstheme="minorHAnsi"/>
          <w:szCs w:val="19"/>
          <w:lang w:eastAsia="da-DK"/>
        </w:rPr>
        <w:t>)</w:t>
      </w:r>
      <w:r w:rsidRPr="00EF758C">
        <w:rPr>
          <w:rFonts w:asciiTheme="minorHAnsi" w:hAnsiTheme="minorHAnsi" w:cstheme="minorHAnsi"/>
          <w:szCs w:val="19"/>
          <w:lang w:eastAsia="da-DK"/>
        </w:rPr>
        <w:t xml:space="preserve"> </w:t>
      </w:r>
    </w:p>
    <w:p w14:paraId="7224E271" w14:textId="77777777" w:rsidR="005A1AFB" w:rsidRPr="00D760C6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szCs w:val="19"/>
          <w:lang w:eastAsia="da-DK"/>
        </w:rPr>
      </w:pPr>
    </w:p>
    <w:p w14:paraId="0C0FF4F3" w14:textId="77777777" w:rsidR="005A1AFB" w:rsidRPr="00D760C6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szCs w:val="19"/>
          <w:lang w:eastAsia="da-DK"/>
        </w:rPr>
      </w:pPr>
      <w:r w:rsidRPr="00D760C6">
        <w:rPr>
          <w:rFonts w:asciiTheme="minorHAnsi" w:hAnsiTheme="minorHAnsi" w:cstheme="minorHAnsi"/>
          <w:b/>
          <w:szCs w:val="19"/>
          <w:lang w:eastAsia="da-DK"/>
        </w:rPr>
        <w:lastRenderedPageBreak/>
        <w:t>Logning</w:t>
      </w:r>
    </w:p>
    <w:p w14:paraId="5B34D755" w14:textId="77777777" w:rsidR="005A1AFB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</w:p>
    <w:p w14:paraId="1535B58B" w14:textId="77777777" w:rsidR="005A1AFB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  <w:r w:rsidRPr="005778BC">
        <w:rPr>
          <w:rFonts w:asciiTheme="minorHAnsi" w:hAnsiTheme="minorHAnsi" w:cstheme="minorHAnsi"/>
          <w:szCs w:val="19"/>
          <w:lang w:eastAsia="da-DK"/>
        </w:rPr>
        <w:t xml:space="preserve">Se Ydelsesbeskrivelsens </w:t>
      </w:r>
      <w:r>
        <w:rPr>
          <w:rFonts w:asciiTheme="minorHAnsi" w:hAnsiTheme="minorHAnsi" w:cstheme="minorHAnsi"/>
          <w:szCs w:val="19"/>
          <w:lang w:eastAsia="da-DK"/>
        </w:rPr>
        <w:t xml:space="preserve">punkt </w:t>
      </w:r>
      <w:proofErr w:type="spellStart"/>
      <w:r>
        <w:rPr>
          <w:rFonts w:asciiTheme="minorHAnsi" w:hAnsiTheme="minorHAnsi" w:cstheme="minorHAnsi"/>
          <w:szCs w:val="19"/>
          <w:lang w:eastAsia="da-DK"/>
        </w:rPr>
        <w:t>vi</w:t>
      </w:r>
      <w:r w:rsidR="00F51670">
        <w:rPr>
          <w:rFonts w:asciiTheme="minorHAnsi" w:hAnsiTheme="minorHAnsi" w:cstheme="minorHAnsi"/>
          <w:szCs w:val="19"/>
          <w:lang w:eastAsia="da-DK"/>
        </w:rPr>
        <w:t>i</w:t>
      </w:r>
      <w:r>
        <w:rPr>
          <w:rFonts w:asciiTheme="minorHAnsi" w:hAnsiTheme="minorHAnsi" w:cstheme="minorHAnsi"/>
          <w:szCs w:val="19"/>
          <w:lang w:eastAsia="da-DK"/>
        </w:rPr>
        <w:t>.l</w:t>
      </w:r>
      <w:proofErr w:type="spellEnd"/>
      <w:r>
        <w:rPr>
          <w:rFonts w:asciiTheme="minorHAnsi" w:hAnsiTheme="minorHAnsi" w:cstheme="minorHAnsi"/>
          <w:szCs w:val="19"/>
          <w:lang w:eastAsia="da-DK"/>
        </w:rPr>
        <w:t>)</w:t>
      </w:r>
    </w:p>
    <w:p w14:paraId="48824AEB" w14:textId="77777777" w:rsidR="005A1AFB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color w:val="FF0000"/>
          <w:szCs w:val="19"/>
          <w:lang w:eastAsia="da-DK"/>
        </w:rPr>
      </w:pPr>
      <w:r w:rsidRPr="005778BC">
        <w:rPr>
          <w:rFonts w:asciiTheme="minorHAnsi" w:hAnsiTheme="minorHAnsi" w:cstheme="minorHAnsi"/>
          <w:szCs w:val="19"/>
          <w:lang w:eastAsia="da-DK"/>
        </w:rPr>
        <w:t xml:space="preserve"> </w:t>
      </w:r>
    </w:p>
    <w:p w14:paraId="498106C4" w14:textId="77777777" w:rsidR="005A1AFB" w:rsidRPr="00D760C6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b/>
          <w:color w:val="FF0000"/>
          <w:szCs w:val="19"/>
          <w:lang w:eastAsia="da-DK"/>
        </w:rPr>
      </w:pPr>
      <w:r>
        <w:rPr>
          <w:rFonts w:asciiTheme="minorHAnsi" w:hAnsiTheme="minorHAnsi" w:cstheme="minorHAnsi"/>
          <w:b/>
          <w:szCs w:val="19"/>
          <w:lang w:eastAsia="da-DK"/>
        </w:rPr>
        <w:t>H</w:t>
      </w:r>
      <w:r w:rsidRPr="00D760C6">
        <w:rPr>
          <w:rFonts w:asciiTheme="minorHAnsi" w:hAnsiTheme="minorHAnsi" w:cstheme="minorHAnsi"/>
          <w:b/>
          <w:szCs w:val="19"/>
          <w:lang w:eastAsia="da-DK"/>
        </w:rPr>
        <w:t>jemmearbejdspladser</w:t>
      </w:r>
    </w:p>
    <w:p w14:paraId="75ED6E88" w14:textId="77777777" w:rsidR="005A1AFB" w:rsidRDefault="005A1AFB" w:rsidP="005A1AFB">
      <w:pPr>
        <w:spacing w:line="276" w:lineRule="auto"/>
        <w:ind w:left="360"/>
        <w:jc w:val="both"/>
        <w:rPr>
          <w:rFonts w:cstheme="minorHAnsi"/>
          <w:i/>
          <w:szCs w:val="19"/>
          <w:lang w:eastAsia="da-DK"/>
        </w:rPr>
      </w:pPr>
      <w:r>
        <w:rPr>
          <w:rFonts w:cstheme="minorHAnsi"/>
          <w:sz w:val="20"/>
          <w:szCs w:val="19"/>
        </w:rPr>
        <w:t>Leverandørens behandling af personoplysninger sker helt eller delvist ved anvendelse af hjemmearbejdspladser i det omfang det følger af Ydelsesbeskrivelsen</w:t>
      </w:r>
    </w:p>
    <w:p w14:paraId="30B655BD" w14:textId="77777777" w:rsidR="005A1AFB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  <w:r w:rsidRPr="005778BC">
        <w:rPr>
          <w:rFonts w:asciiTheme="minorHAnsi" w:hAnsiTheme="minorHAnsi" w:cstheme="minorHAnsi"/>
          <w:szCs w:val="19"/>
          <w:lang w:eastAsia="da-DK"/>
        </w:rPr>
        <w:t xml:space="preserve">Se Ydelsesbeskrivelsens </w:t>
      </w:r>
      <w:r>
        <w:rPr>
          <w:rFonts w:asciiTheme="minorHAnsi" w:hAnsiTheme="minorHAnsi" w:cstheme="minorHAnsi"/>
          <w:szCs w:val="19"/>
          <w:lang w:eastAsia="da-DK"/>
        </w:rPr>
        <w:t xml:space="preserve">punkt </w:t>
      </w:r>
      <w:proofErr w:type="spellStart"/>
      <w:r>
        <w:rPr>
          <w:rFonts w:asciiTheme="minorHAnsi" w:hAnsiTheme="minorHAnsi" w:cstheme="minorHAnsi"/>
          <w:szCs w:val="19"/>
          <w:lang w:eastAsia="da-DK"/>
        </w:rPr>
        <w:t>vi</w:t>
      </w:r>
      <w:r w:rsidR="00F51670">
        <w:rPr>
          <w:rFonts w:asciiTheme="minorHAnsi" w:hAnsiTheme="minorHAnsi" w:cstheme="minorHAnsi"/>
          <w:szCs w:val="19"/>
          <w:lang w:eastAsia="da-DK"/>
        </w:rPr>
        <w:t>i</w:t>
      </w:r>
      <w:r>
        <w:rPr>
          <w:rFonts w:asciiTheme="minorHAnsi" w:hAnsiTheme="minorHAnsi" w:cstheme="minorHAnsi"/>
          <w:szCs w:val="19"/>
          <w:lang w:eastAsia="da-DK"/>
        </w:rPr>
        <w:t>.m</w:t>
      </w:r>
      <w:proofErr w:type="spellEnd"/>
      <w:r>
        <w:rPr>
          <w:rFonts w:asciiTheme="minorHAnsi" w:hAnsiTheme="minorHAnsi" w:cstheme="minorHAnsi"/>
          <w:szCs w:val="19"/>
          <w:lang w:eastAsia="da-DK"/>
        </w:rPr>
        <w:t>)</w:t>
      </w:r>
    </w:p>
    <w:p w14:paraId="5E03F0BA" w14:textId="77777777" w:rsidR="005A1AFB" w:rsidRPr="006308FA" w:rsidRDefault="005A1AFB" w:rsidP="005A1AFB">
      <w:pPr>
        <w:pStyle w:val="Normalindrykning"/>
        <w:spacing w:line="276" w:lineRule="auto"/>
        <w:ind w:left="360"/>
        <w:jc w:val="both"/>
        <w:rPr>
          <w:rFonts w:asciiTheme="minorHAnsi" w:hAnsiTheme="minorHAnsi" w:cstheme="minorHAnsi"/>
          <w:szCs w:val="19"/>
          <w:lang w:eastAsia="da-DK"/>
        </w:rPr>
      </w:pPr>
    </w:p>
    <w:p w14:paraId="5836EAD5" w14:textId="77777777" w:rsidR="005A1AFB" w:rsidRPr="00B3540C" w:rsidRDefault="005A1AFB" w:rsidP="005A1AFB">
      <w:pPr>
        <w:pStyle w:val="Overskrift1"/>
        <w:keepLines w:val="0"/>
        <w:numPr>
          <w:ilvl w:val="0"/>
          <w:numId w:val="0"/>
        </w:numPr>
        <w:tabs>
          <w:tab w:val="left" w:pos="709"/>
          <w:tab w:val="left" w:pos="2268"/>
          <w:tab w:val="left" w:pos="3402"/>
          <w:tab w:val="left" w:pos="4536"/>
          <w:tab w:val="left" w:pos="5670"/>
        </w:tabs>
        <w:spacing w:beforeLines="150" w:before="360" w:after="120" w:line="288" w:lineRule="auto"/>
        <w:ind w:left="340" w:hanging="340"/>
        <w:jc w:val="both"/>
        <w:rPr>
          <w:rFonts w:asciiTheme="minorHAnsi" w:eastAsia="Times" w:hAnsiTheme="minorHAnsi" w:cstheme="minorHAnsi"/>
          <w:bCs w:val="0"/>
          <w:spacing w:val="6"/>
          <w:kern w:val="28"/>
          <w:sz w:val="20"/>
          <w:szCs w:val="19"/>
        </w:rPr>
      </w:pPr>
      <w:r>
        <w:rPr>
          <w:rFonts w:asciiTheme="minorHAnsi" w:hAnsiTheme="minorHAnsi" w:cstheme="minorHAnsi"/>
          <w:szCs w:val="19"/>
          <w:lang w:eastAsia="da-DK"/>
        </w:rPr>
        <w:t xml:space="preserve"> </w:t>
      </w:r>
      <w:r>
        <w:rPr>
          <w:rFonts w:asciiTheme="minorHAnsi" w:hAnsiTheme="minorHAnsi" w:cstheme="minorHAnsi"/>
          <w:szCs w:val="19"/>
          <w:lang w:eastAsia="da-DK"/>
        </w:rPr>
        <w:tab/>
      </w:r>
      <w:r w:rsidRPr="00B3540C">
        <w:rPr>
          <w:rFonts w:asciiTheme="minorHAnsi" w:eastAsia="Times" w:hAnsiTheme="minorHAnsi" w:cstheme="minorHAnsi"/>
          <w:bCs w:val="0"/>
          <w:spacing w:val="6"/>
          <w:kern w:val="28"/>
          <w:sz w:val="20"/>
          <w:szCs w:val="19"/>
        </w:rPr>
        <w:t>Sikkerhedskrav fra 25. maj 2018</w:t>
      </w:r>
      <w:r>
        <w:rPr>
          <w:rFonts w:asciiTheme="minorHAnsi" w:eastAsia="Times" w:hAnsiTheme="minorHAnsi" w:cstheme="minorHAnsi"/>
          <w:bCs w:val="0"/>
          <w:spacing w:val="6"/>
          <w:kern w:val="28"/>
          <w:sz w:val="20"/>
          <w:szCs w:val="19"/>
        </w:rPr>
        <w:t xml:space="preserve"> </w:t>
      </w:r>
    </w:p>
    <w:p w14:paraId="4DDBD05C" w14:textId="77777777" w:rsidR="005A1AFB" w:rsidRDefault="005A1AFB" w:rsidP="005A1AFB">
      <w:pPr>
        <w:spacing w:line="276" w:lineRule="auto"/>
        <w:ind w:left="360"/>
        <w:jc w:val="both"/>
        <w:rPr>
          <w:rFonts w:cstheme="minorHAnsi"/>
          <w:sz w:val="20"/>
          <w:szCs w:val="19"/>
        </w:rPr>
      </w:pPr>
      <w:r w:rsidRPr="004F37DA">
        <w:rPr>
          <w:rFonts w:cstheme="minorHAnsi"/>
          <w:sz w:val="20"/>
          <w:szCs w:val="20"/>
          <w:lang w:eastAsia="da-DK"/>
        </w:rPr>
        <w:t>Leverandøren gennemfører f</w:t>
      </w:r>
      <w:r w:rsidRPr="004F37DA">
        <w:rPr>
          <w:rFonts w:cstheme="minorHAnsi"/>
          <w:sz w:val="20"/>
          <w:szCs w:val="20"/>
        </w:rPr>
        <w:t>ølgende</w:t>
      </w:r>
      <w:r>
        <w:rPr>
          <w:rFonts w:cstheme="minorHAnsi"/>
          <w:sz w:val="20"/>
          <w:szCs w:val="19"/>
        </w:rPr>
        <w:t xml:space="preserve"> tekniske og organisatoriske sikkerhedsforanstaltninger for at sikre et sikkerhedsniveau, der passer til de aftalte behandlinger, jf. Instruks (bilag 3), og som dermed opfylder Databeskyttelsesforordningens artikel 32.</w:t>
      </w:r>
    </w:p>
    <w:p w14:paraId="04D5313E" w14:textId="77777777" w:rsidR="005A1AFB" w:rsidRPr="00A264CD" w:rsidRDefault="005A1AFB" w:rsidP="005A1AFB">
      <w:pPr>
        <w:spacing w:line="276" w:lineRule="auto"/>
        <w:ind w:left="360"/>
        <w:jc w:val="both"/>
        <w:rPr>
          <w:sz w:val="20"/>
        </w:rPr>
      </w:pPr>
      <w:r w:rsidRPr="00A264CD">
        <w:rPr>
          <w:sz w:val="20"/>
        </w:rPr>
        <w:t>Foranstaltningerne fastlægges ud fra overvejelser om:</w:t>
      </w:r>
    </w:p>
    <w:p w14:paraId="01CEC682" w14:textId="77777777" w:rsidR="005A1AFB" w:rsidRPr="00A264CD" w:rsidRDefault="005A1AFB" w:rsidP="005A1AFB">
      <w:pPr>
        <w:spacing w:line="276" w:lineRule="auto"/>
        <w:ind w:left="360"/>
        <w:jc w:val="both"/>
        <w:rPr>
          <w:sz w:val="20"/>
        </w:rPr>
      </w:pPr>
      <w:r w:rsidRPr="00A264CD">
        <w:rPr>
          <w:sz w:val="20"/>
        </w:rPr>
        <w:t>1. Hvad der kan lade sig gøre rent teknisk</w:t>
      </w:r>
    </w:p>
    <w:p w14:paraId="74A2186E" w14:textId="77777777" w:rsidR="005A1AFB" w:rsidRPr="00A264CD" w:rsidRDefault="005A1AFB" w:rsidP="005A1AFB">
      <w:pPr>
        <w:spacing w:line="276" w:lineRule="auto"/>
        <w:ind w:left="360"/>
        <w:jc w:val="both"/>
        <w:rPr>
          <w:sz w:val="20"/>
        </w:rPr>
      </w:pPr>
      <w:r w:rsidRPr="00A264CD">
        <w:rPr>
          <w:sz w:val="20"/>
        </w:rPr>
        <w:t>2. Implementeringsomkostningerne</w:t>
      </w:r>
    </w:p>
    <w:p w14:paraId="09901E71" w14:textId="77777777" w:rsidR="005A1AFB" w:rsidRPr="00A264CD" w:rsidRDefault="005A1AFB" w:rsidP="005A1AFB">
      <w:pPr>
        <w:spacing w:line="276" w:lineRule="auto"/>
        <w:ind w:left="360"/>
        <w:jc w:val="both"/>
        <w:rPr>
          <w:sz w:val="20"/>
        </w:rPr>
      </w:pPr>
      <w:r w:rsidRPr="00A264CD">
        <w:rPr>
          <w:sz w:val="20"/>
        </w:rPr>
        <w:t>3. Den pågældende behandlings karakter, omfang, sammenhæng og formål, jf.   Instruksen (bilag 3)</w:t>
      </w:r>
    </w:p>
    <w:p w14:paraId="78EC7D6F" w14:textId="77777777" w:rsidR="005A1AFB" w:rsidRPr="00A264CD" w:rsidRDefault="005A1AFB" w:rsidP="005A1AFB">
      <w:pPr>
        <w:spacing w:line="276" w:lineRule="auto"/>
        <w:ind w:left="360"/>
        <w:jc w:val="both"/>
        <w:rPr>
          <w:sz w:val="20"/>
        </w:rPr>
      </w:pPr>
      <w:r w:rsidRPr="00A264CD">
        <w:rPr>
          <w:sz w:val="20"/>
        </w:rPr>
        <w:t>4. Konsekvenserne for borgerne ved et sikkerhedsbrud</w:t>
      </w:r>
    </w:p>
    <w:p w14:paraId="239507DB" w14:textId="77777777" w:rsidR="005A1AFB" w:rsidRPr="00A264CD" w:rsidRDefault="005A1AFB" w:rsidP="005A1AFB">
      <w:pPr>
        <w:spacing w:line="276" w:lineRule="auto"/>
        <w:ind w:left="360"/>
        <w:jc w:val="both"/>
        <w:rPr>
          <w:sz w:val="20"/>
        </w:rPr>
      </w:pPr>
      <w:r w:rsidRPr="00A264CD">
        <w:rPr>
          <w:sz w:val="20"/>
        </w:rPr>
        <w:t>5. Den risiko, der er forbundet med behandlingerne, herunder risikoen for:</w:t>
      </w:r>
    </w:p>
    <w:p w14:paraId="275B3234" w14:textId="77777777" w:rsidR="005A1AFB" w:rsidRPr="00A264CD" w:rsidRDefault="005A1AFB" w:rsidP="005A1AFB">
      <w:pPr>
        <w:ind w:firstLine="1304"/>
        <w:rPr>
          <w:sz w:val="20"/>
        </w:rPr>
      </w:pPr>
      <w:r w:rsidRPr="00A264CD">
        <w:rPr>
          <w:sz w:val="20"/>
        </w:rPr>
        <w:t>a) tilintetgørelse af oplysningerne</w:t>
      </w:r>
    </w:p>
    <w:p w14:paraId="70A1BFF7" w14:textId="77777777" w:rsidR="005A1AFB" w:rsidRPr="00A264CD" w:rsidRDefault="005A1AFB" w:rsidP="005A1AFB">
      <w:pPr>
        <w:ind w:left="1304"/>
        <w:rPr>
          <w:sz w:val="20"/>
        </w:rPr>
      </w:pPr>
      <w:r w:rsidRPr="00A264CD">
        <w:rPr>
          <w:sz w:val="20"/>
        </w:rPr>
        <w:t>b) tab af oplysningerne</w:t>
      </w:r>
    </w:p>
    <w:p w14:paraId="084E6716" w14:textId="77777777" w:rsidR="005A1AFB" w:rsidRPr="00A264CD" w:rsidRDefault="005A1AFB" w:rsidP="005A1AFB">
      <w:pPr>
        <w:ind w:firstLine="1304"/>
        <w:rPr>
          <w:sz w:val="20"/>
        </w:rPr>
      </w:pPr>
      <w:r w:rsidRPr="00A264CD">
        <w:rPr>
          <w:sz w:val="20"/>
        </w:rPr>
        <w:t>c) ændring af oplysningerne</w:t>
      </w:r>
    </w:p>
    <w:p w14:paraId="42D57050" w14:textId="77777777" w:rsidR="005A1AFB" w:rsidRPr="00A264CD" w:rsidRDefault="005A1AFB" w:rsidP="005A1AFB">
      <w:pPr>
        <w:ind w:firstLine="1304"/>
        <w:rPr>
          <w:sz w:val="20"/>
        </w:rPr>
      </w:pPr>
      <w:r w:rsidRPr="00A264CD">
        <w:rPr>
          <w:sz w:val="20"/>
        </w:rPr>
        <w:t>d) uautoriseret videregivelse af oplysningerne</w:t>
      </w:r>
    </w:p>
    <w:p w14:paraId="1142852E" w14:textId="77777777" w:rsidR="005A1AFB" w:rsidRPr="00A264CD" w:rsidRDefault="005A1AFB" w:rsidP="005A1AFB">
      <w:pPr>
        <w:ind w:firstLine="1304"/>
        <w:rPr>
          <w:sz w:val="20"/>
        </w:rPr>
      </w:pPr>
      <w:r w:rsidRPr="00A264CD">
        <w:rPr>
          <w:sz w:val="20"/>
        </w:rPr>
        <w:t>e) uautoriseret adgang til oplysningerne</w:t>
      </w:r>
    </w:p>
    <w:p w14:paraId="3FFC0091" w14:textId="77777777" w:rsidR="005A1AFB" w:rsidRPr="00DE2DCD" w:rsidRDefault="005A1AFB" w:rsidP="005A1AFB">
      <w:pPr>
        <w:spacing w:line="240" w:lineRule="auto"/>
        <w:ind w:left="360" w:firstLine="944"/>
        <w:jc w:val="both"/>
        <w:rPr>
          <w:sz w:val="20"/>
        </w:rPr>
      </w:pPr>
    </w:p>
    <w:p w14:paraId="41AE7FC3" w14:textId="77777777" w:rsidR="005A1AFB" w:rsidRPr="002122CB" w:rsidRDefault="005A1AFB" w:rsidP="005A1AFB">
      <w:pPr>
        <w:spacing w:line="276" w:lineRule="auto"/>
        <w:ind w:left="360"/>
        <w:jc w:val="both"/>
        <w:rPr>
          <w:rFonts w:cstheme="minorHAnsi"/>
          <w:sz w:val="20"/>
          <w:szCs w:val="19"/>
        </w:rPr>
      </w:pPr>
      <w:r w:rsidRPr="00EF758C">
        <w:rPr>
          <w:rFonts w:cstheme="minorHAnsi"/>
          <w:sz w:val="20"/>
          <w:szCs w:val="19"/>
        </w:rPr>
        <w:t xml:space="preserve">Se Ydelsesbeskrivelsens </w:t>
      </w:r>
      <w:r>
        <w:rPr>
          <w:rFonts w:cstheme="minorHAnsi"/>
          <w:sz w:val="20"/>
          <w:szCs w:val="19"/>
        </w:rPr>
        <w:t xml:space="preserve">punkt </w:t>
      </w:r>
      <w:proofErr w:type="spellStart"/>
      <w:r>
        <w:rPr>
          <w:rFonts w:cstheme="minorHAnsi"/>
          <w:sz w:val="20"/>
          <w:szCs w:val="19"/>
        </w:rPr>
        <w:t>vi</w:t>
      </w:r>
      <w:r w:rsidR="00F51670">
        <w:rPr>
          <w:rFonts w:cstheme="minorHAnsi"/>
          <w:sz w:val="20"/>
          <w:szCs w:val="19"/>
        </w:rPr>
        <w:t>i</w:t>
      </w:r>
      <w:r>
        <w:rPr>
          <w:rFonts w:cstheme="minorHAnsi"/>
          <w:sz w:val="20"/>
          <w:szCs w:val="19"/>
        </w:rPr>
        <w:t>.a</w:t>
      </w:r>
      <w:proofErr w:type="spellEnd"/>
      <w:r>
        <w:rPr>
          <w:rFonts w:cstheme="minorHAnsi"/>
          <w:sz w:val="20"/>
          <w:szCs w:val="19"/>
        </w:rPr>
        <w:t xml:space="preserve">) – </w:t>
      </w:r>
      <w:proofErr w:type="spellStart"/>
      <w:r>
        <w:rPr>
          <w:rFonts w:cstheme="minorHAnsi"/>
          <w:sz w:val="20"/>
          <w:szCs w:val="19"/>
        </w:rPr>
        <w:t>vi</w:t>
      </w:r>
      <w:r w:rsidR="00F51670">
        <w:rPr>
          <w:rFonts w:cstheme="minorHAnsi"/>
          <w:sz w:val="20"/>
          <w:szCs w:val="19"/>
        </w:rPr>
        <w:t>i</w:t>
      </w:r>
      <w:r>
        <w:rPr>
          <w:rFonts w:cstheme="minorHAnsi"/>
          <w:sz w:val="20"/>
          <w:szCs w:val="19"/>
        </w:rPr>
        <w:t>.m</w:t>
      </w:r>
      <w:proofErr w:type="spellEnd"/>
      <w:r>
        <w:rPr>
          <w:rFonts w:cstheme="minorHAnsi"/>
          <w:sz w:val="20"/>
          <w:szCs w:val="19"/>
        </w:rPr>
        <w:t>)</w:t>
      </w:r>
      <w:r w:rsidRPr="00EF758C">
        <w:rPr>
          <w:rFonts w:cstheme="minorHAnsi"/>
          <w:sz w:val="20"/>
          <w:szCs w:val="19"/>
        </w:rPr>
        <w:t xml:space="preserve"> </w:t>
      </w:r>
    </w:p>
    <w:p w14:paraId="5E682172" w14:textId="77777777" w:rsidR="005A1AFB" w:rsidRDefault="005A1AFB" w:rsidP="005A1AFB">
      <w:pPr>
        <w:spacing w:line="276" w:lineRule="auto"/>
        <w:ind w:left="360"/>
        <w:jc w:val="both"/>
        <w:rPr>
          <w:rFonts w:cstheme="minorHAnsi"/>
          <w:sz w:val="20"/>
          <w:szCs w:val="19"/>
        </w:rPr>
      </w:pPr>
    </w:p>
    <w:p w14:paraId="5BD808CD" w14:textId="77777777" w:rsidR="005A1AFB" w:rsidRPr="007B5444" w:rsidRDefault="005A1AFB" w:rsidP="005A1AFB">
      <w:pPr>
        <w:pStyle w:val="Listeafsnit"/>
        <w:numPr>
          <w:ilvl w:val="0"/>
          <w:numId w:val="30"/>
        </w:numPr>
        <w:spacing w:after="200" w:line="276" w:lineRule="auto"/>
        <w:rPr>
          <w:rFonts w:eastAsia="Times" w:cstheme="minorHAnsi"/>
          <w:b/>
          <w:spacing w:val="6"/>
          <w:kern w:val="28"/>
          <w:sz w:val="20"/>
          <w:szCs w:val="19"/>
        </w:rPr>
      </w:pPr>
      <w:r w:rsidRPr="007B5444">
        <w:rPr>
          <w:rFonts w:asciiTheme="minorHAnsi" w:eastAsia="Times" w:hAnsiTheme="minorHAnsi" w:cstheme="minorHAnsi"/>
          <w:b/>
          <w:spacing w:val="6"/>
          <w:kern w:val="28"/>
          <w:sz w:val="20"/>
          <w:szCs w:val="19"/>
        </w:rPr>
        <w:t xml:space="preserve">Ændring af Ydelsesbeskrivelsen </w:t>
      </w:r>
    </w:p>
    <w:p w14:paraId="09D67A04" w14:textId="77777777" w:rsidR="005A1AFB" w:rsidRPr="007B5444" w:rsidRDefault="005A1AFB" w:rsidP="005A1AFB">
      <w:pPr>
        <w:pStyle w:val="Normalindrykning"/>
        <w:spacing w:line="276" w:lineRule="auto"/>
        <w:ind w:left="360"/>
        <w:jc w:val="both"/>
        <w:rPr>
          <w:rFonts w:eastAsiaTheme="minorEastAsia" w:cstheme="minorHAnsi"/>
          <w:b/>
          <w:spacing w:val="6"/>
          <w:sz w:val="21"/>
          <w:szCs w:val="21"/>
          <w:lang w:eastAsia="da-DK"/>
        </w:rPr>
      </w:pPr>
      <w:r w:rsidRPr="007B5444">
        <w:rPr>
          <w:rFonts w:asciiTheme="minorHAnsi" w:hAnsiTheme="minorHAnsi" w:cstheme="minorHAnsi"/>
          <w:lang w:eastAsia="da-DK"/>
        </w:rPr>
        <w:t xml:space="preserve">Ydelsesbeskrivelsen kan ændres i </w:t>
      </w:r>
      <w:proofErr w:type="spellStart"/>
      <w:r w:rsidRPr="007B5444">
        <w:rPr>
          <w:rFonts w:asciiTheme="minorHAnsi" w:hAnsiTheme="minorHAnsi" w:cstheme="minorHAnsi"/>
          <w:lang w:eastAsia="da-DK"/>
        </w:rPr>
        <w:t>overenstemmelse</w:t>
      </w:r>
      <w:proofErr w:type="spellEnd"/>
      <w:r w:rsidRPr="007B5444">
        <w:rPr>
          <w:rFonts w:asciiTheme="minorHAnsi" w:hAnsiTheme="minorHAnsi" w:cstheme="minorHAnsi"/>
          <w:lang w:eastAsia="da-DK"/>
        </w:rPr>
        <w:t xml:space="preserve"> med det i bilag 4 pkt. </w:t>
      </w:r>
      <w:r>
        <w:rPr>
          <w:rFonts w:asciiTheme="minorHAnsi" w:hAnsiTheme="minorHAnsi" w:cstheme="minorHAnsi"/>
          <w:lang w:eastAsia="da-DK"/>
        </w:rPr>
        <w:t>2</w:t>
      </w:r>
      <w:r w:rsidRPr="007B5444">
        <w:rPr>
          <w:rFonts w:asciiTheme="minorHAnsi" w:hAnsiTheme="minorHAnsi" w:cstheme="minorHAnsi"/>
          <w:lang w:eastAsia="da-DK"/>
        </w:rPr>
        <w:t xml:space="preserve"> anførte</w:t>
      </w:r>
      <w:r w:rsidRPr="0044117D">
        <w:rPr>
          <w:rFonts w:cstheme="minorHAnsi"/>
          <w:sz w:val="21"/>
          <w:szCs w:val="21"/>
        </w:rPr>
        <w:br w:type="page"/>
      </w:r>
    </w:p>
    <w:p w14:paraId="0413A141" w14:textId="77777777" w:rsidR="005A1AFB" w:rsidRPr="00DF1252" w:rsidRDefault="005A1AFB" w:rsidP="005A1AFB">
      <w:pPr>
        <w:pStyle w:val="Overskriftsniveau1"/>
        <w:numPr>
          <w:ilvl w:val="0"/>
          <w:numId w:val="0"/>
        </w:numPr>
        <w:ind w:left="992" w:hanging="992"/>
        <w:rPr>
          <w:rFonts w:asciiTheme="minorHAnsi" w:hAnsiTheme="minorHAnsi" w:cstheme="minorHAnsi"/>
          <w:sz w:val="21"/>
          <w:szCs w:val="21"/>
          <w:lang w:val="da-DK"/>
        </w:rPr>
      </w:pPr>
      <w:r w:rsidRPr="00DF1252">
        <w:rPr>
          <w:rFonts w:asciiTheme="minorHAnsi" w:hAnsiTheme="minorHAnsi" w:cstheme="minorHAnsi"/>
          <w:sz w:val="21"/>
          <w:szCs w:val="21"/>
          <w:lang w:val="da-DK"/>
        </w:rPr>
        <w:lastRenderedPageBreak/>
        <w:t xml:space="preserve">Bilag 2 – </w:t>
      </w:r>
      <w:r>
        <w:rPr>
          <w:rFonts w:asciiTheme="minorHAnsi" w:hAnsiTheme="minorHAnsi" w:cstheme="minorHAnsi"/>
          <w:sz w:val="21"/>
          <w:szCs w:val="21"/>
          <w:lang w:val="da-DK"/>
        </w:rPr>
        <w:t>Oplysninger om lokationer for behandling og u</w:t>
      </w:r>
      <w:r w:rsidRPr="00DF1252">
        <w:rPr>
          <w:rFonts w:asciiTheme="minorHAnsi" w:hAnsiTheme="minorHAnsi" w:cstheme="minorHAnsi"/>
          <w:sz w:val="21"/>
          <w:szCs w:val="21"/>
          <w:lang w:val="da-DK"/>
        </w:rPr>
        <w:t>nder</w:t>
      </w:r>
      <w:r>
        <w:rPr>
          <w:rFonts w:asciiTheme="minorHAnsi" w:hAnsiTheme="minorHAnsi" w:cstheme="minorHAnsi"/>
          <w:sz w:val="21"/>
          <w:szCs w:val="21"/>
          <w:lang w:val="da-DK"/>
        </w:rPr>
        <w:t>leverandører</w:t>
      </w:r>
      <w:r w:rsidRPr="00DF1252">
        <w:rPr>
          <w:rFonts w:asciiTheme="minorHAnsi" w:hAnsiTheme="minorHAnsi" w:cstheme="minorHAnsi"/>
          <w:sz w:val="21"/>
          <w:szCs w:val="21"/>
          <w:lang w:val="da-DK"/>
        </w:rPr>
        <w:t xml:space="preserve"> (underdatabehandlere)</w:t>
      </w:r>
      <w:r>
        <w:rPr>
          <w:rFonts w:asciiTheme="minorHAnsi" w:hAnsiTheme="minorHAnsi" w:cstheme="minorHAnsi"/>
          <w:sz w:val="21"/>
          <w:szCs w:val="21"/>
          <w:lang w:val="da-DK"/>
        </w:rPr>
        <w:t xml:space="preserve"> </w:t>
      </w:r>
    </w:p>
    <w:p w14:paraId="001DFE21" w14:textId="77777777" w:rsidR="005A1AFB" w:rsidRPr="00DF1252" w:rsidRDefault="005A1AFB" w:rsidP="005A1AFB">
      <w:pPr>
        <w:pStyle w:val="Normalindrykning"/>
        <w:ind w:left="0"/>
        <w:jc w:val="both"/>
        <w:rPr>
          <w:rFonts w:asciiTheme="minorHAnsi" w:hAnsiTheme="minorHAnsi" w:cstheme="minorHAnsi"/>
          <w:szCs w:val="19"/>
          <w:lang w:eastAsia="da-DK"/>
        </w:rPr>
      </w:pPr>
    </w:p>
    <w:p w14:paraId="19AADE5B" w14:textId="77777777" w:rsidR="005A1AFB" w:rsidRDefault="005A1AFB" w:rsidP="005A1AFB">
      <w:pPr>
        <w:pStyle w:val="Afsnitsniveau2"/>
        <w:numPr>
          <w:ilvl w:val="0"/>
          <w:numId w:val="47"/>
        </w:numPr>
        <w:rPr>
          <w:rFonts w:asciiTheme="minorHAnsi" w:hAnsiTheme="minorHAnsi" w:cstheme="minorHAnsi"/>
          <w:i/>
          <w:sz w:val="20"/>
          <w:szCs w:val="19"/>
          <w:lang w:val="da-DK"/>
        </w:rPr>
      </w:pPr>
      <w:r w:rsidRPr="00DF1252">
        <w:rPr>
          <w:rFonts w:asciiTheme="minorHAnsi" w:hAnsiTheme="minorHAnsi" w:cstheme="minorHAnsi"/>
          <w:b/>
          <w:sz w:val="20"/>
          <w:szCs w:val="19"/>
          <w:lang w:val="da-DK"/>
        </w:rPr>
        <w:t>Lokation(er) for behandlingen</w:t>
      </w:r>
      <w:r w:rsidRPr="00DF1252">
        <w:rPr>
          <w:rFonts w:asciiTheme="minorHAnsi" w:hAnsiTheme="minorHAnsi" w:cstheme="minorHAnsi"/>
          <w:sz w:val="20"/>
          <w:szCs w:val="19"/>
          <w:lang w:val="da-DK"/>
        </w:rPr>
        <w:t xml:space="preserve"> </w:t>
      </w:r>
    </w:p>
    <w:p w14:paraId="4B20FC89" w14:textId="77777777" w:rsidR="005A1AFB" w:rsidRDefault="005A1AFB" w:rsidP="005A1AFB">
      <w:pPr>
        <w:pStyle w:val="Afsnitsniveau2"/>
        <w:numPr>
          <w:ilvl w:val="0"/>
          <w:numId w:val="0"/>
        </w:numPr>
        <w:ind w:left="720"/>
        <w:rPr>
          <w:rFonts w:asciiTheme="minorHAnsi" w:hAnsiTheme="minorHAnsi" w:cstheme="minorHAnsi"/>
          <w:i/>
          <w:sz w:val="20"/>
          <w:szCs w:val="19"/>
          <w:lang w:val="da-DK"/>
        </w:rPr>
      </w:pPr>
    </w:p>
    <w:p w14:paraId="4B84F3CF" w14:textId="77777777" w:rsidR="005A1AFB" w:rsidRPr="004F37DA" w:rsidRDefault="005A1AFB" w:rsidP="005A1AFB">
      <w:pPr>
        <w:pStyle w:val="Afsnitsniveau2"/>
        <w:numPr>
          <w:ilvl w:val="0"/>
          <w:numId w:val="0"/>
        </w:numPr>
        <w:ind w:left="720"/>
        <w:rPr>
          <w:rFonts w:cstheme="minorHAnsi"/>
          <w:sz w:val="20"/>
          <w:szCs w:val="19"/>
          <w:highlight w:val="green"/>
          <w:lang w:val="da-DK"/>
        </w:rPr>
      </w:pPr>
      <w:r>
        <w:rPr>
          <w:rFonts w:asciiTheme="minorHAnsi" w:hAnsiTheme="minorHAnsi" w:cstheme="minorHAnsi"/>
          <w:sz w:val="20"/>
          <w:szCs w:val="19"/>
          <w:lang w:val="da-DK"/>
        </w:rPr>
        <w:t>Se Ydelsesbeskrivelsens punkt v</w:t>
      </w:r>
      <w:r w:rsidR="00F51670">
        <w:rPr>
          <w:rFonts w:asciiTheme="minorHAnsi" w:hAnsiTheme="minorHAnsi" w:cstheme="minorHAnsi"/>
          <w:sz w:val="20"/>
          <w:szCs w:val="19"/>
          <w:lang w:val="da-DK"/>
        </w:rPr>
        <w:t>i</w:t>
      </w:r>
      <w:r>
        <w:rPr>
          <w:rFonts w:asciiTheme="minorHAnsi" w:hAnsiTheme="minorHAnsi" w:cstheme="minorHAnsi"/>
          <w:sz w:val="20"/>
          <w:szCs w:val="19"/>
          <w:lang w:val="da-DK"/>
        </w:rPr>
        <w:t>.</w:t>
      </w:r>
      <w:r w:rsidRPr="005778BC">
        <w:rPr>
          <w:rFonts w:asciiTheme="minorHAnsi" w:hAnsiTheme="minorHAnsi" w:cstheme="minorHAnsi"/>
          <w:sz w:val="20"/>
          <w:szCs w:val="19"/>
          <w:lang w:val="da-DK"/>
        </w:rPr>
        <w:t xml:space="preserve"> </w:t>
      </w:r>
    </w:p>
    <w:p w14:paraId="468A28A9" w14:textId="77777777" w:rsidR="005A1AFB" w:rsidRPr="00F34D38" w:rsidRDefault="005A1AFB" w:rsidP="005A1AFB">
      <w:pPr>
        <w:ind w:left="720"/>
        <w:jc w:val="both"/>
        <w:rPr>
          <w:rFonts w:cstheme="minorHAnsi"/>
          <w:sz w:val="20"/>
          <w:szCs w:val="19"/>
          <w:highlight w:val="yellow"/>
        </w:rPr>
      </w:pPr>
    </w:p>
    <w:p w14:paraId="3D46BAC7" w14:textId="77777777" w:rsidR="005A1AFB" w:rsidRPr="00472471" w:rsidRDefault="005A1AFB" w:rsidP="005A1AFB">
      <w:pPr>
        <w:pStyle w:val="Overskriftsniveau2"/>
        <w:numPr>
          <w:ilvl w:val="0"/>
          <w:numId w:val="47"/>
        </w:numPr>
        <w:rPr>
          <w:rFonts w:asciiTheme="minorHAnsi" w:hAnsiTheme="minorHAnsi" w:cstheme="minorHAnsi"/>
          <w:i/>
          <w:sz w:val="20"/>
          <w:szCs w:val="19"/>
          <w:lang w:val="da-DK"/>
        </w:rPr>
      </w:pPr>
      <w:r w:rsidRPr="00593C1E">
        <w:rPr>
          <w:rFonts w:asciiTheme="minorHAnsi" w:hAnsiTheme="minorHAnsi" w:cstheme="minorHAnsi"/>
          <w:b/>
          <w:sz w:val="20"/>
          <w:szCs w:val="19"/>
          <w:lang w:val="da-DK"/>
        </w:rPr>
        <w:t>Underdatabehandlere</w:t>
      </w:r>
      <w:r>
        <w:rPr>
          <w:rFonts w:asciiTheme="minorHAnsi" w:hAnsiTheme="minorHAnsi" w:cstheme="minorHAnsi"/>
          <w:b/>
          <w:sz w:val="20"/>
          <w:szCs w:val="19"/>
          <w:lang w:val="da-DK"/>
        </w:rPr>
        <w:t xml:space="preserve"> </w:t>
      </w:r>
    </w:p>
    <w:p w14:paraId="5D7846E6" w14:textId="77777777" w:rsidR="005A1AFB" w:rsidRPr="00DF1252" w:rsidRDefault="005A1AFB" w:rsidP="005A1AFB">
      <w:pPr>
        <w:pStyle w:val="Normalindrykning"/>
        <w:ind w:left="0" w:firstLine="720"/>
        <w:jc w:val="both"/>
        <w:rPr>
          <w:rFonts w:asciiTheme="minorHAnsi" w:hAnsiTheme="minorHAnsi" w:cstheme="minorHAnsi"/>
          <w:szCs w:val="19"/>
          <w:lang w:eastAsia="da-DK"/>
        </w:rPr>
      </w:pPr>
      <w:r w:rsidRPr="005778BC">
        <w:rPr>
          <w:rFonts w:asciiTheme="minorHAnsi" w:hAnsiTheme="minorHAnsi" w:cstheme="minorHAnsi"/>
          <w:szCs w:val="19"/>
          <w:lang w:eastAsia="da-DK"/>
        </w:rPr>
        <w:t>Se Ydelsesbeskrivelsens</w:t>
      </w:r>
      <w:r w:rsidR="00F51670">
        <w:rPr>
          <w:rFonts w:asciiTheme="minorHAnsi" w:hAnsiTheme="minorHAnsi" w:cstheme="minorHAnsi"/>
          <w:szCs w:val="19"/>
          <w:lang w:eastAsia="da-DK"/>
        </w:rPr>
        <w:t xml:space="preserve"> punkt</w:t>
      </w:r>
      <w:r w:rsidRPr="005778BC">
        <w:rPr>
          <w:rFonts w:asciiTheme="minorHAnsi" w:hAnsiTheme="minorHAnsi" w:cstheme="minorHAnsi"/>
          <w:szCs w:val="19"/>
          <w:lang w:eastAsia="da-DK"/>
        </w:rPr>
        <w:t xml:space="preserve"> </w:t>
      </w:r>
      <w:r>
        <w:rPr>
          <w:rFonts w:asciiTheme="minorHAnsi" w:hAnsiTheme="minorHAnsi" w:cstheme="minorHAnsi"/>
          <w:szCs w:val="19"/>
          <w:lang w:eastAsia="da-DK"/>
        </w:rPr>
        <w:t>vii</w:t>
      </w:r>
      <w:r w:rsidR="00F51670">
        <w:rPr>
          <w:rFonts w:asciiTheme="minorHAnsi" w:hAnsiTheme="minorHAnsi" w:cstheme="minorHAnsi"/>
          <w:szCs w:val="19"/>
          <w:lang w:eastAsia="da-DK"/>
        </w:rPr>
        <w:t>i</w:t>
      </w:r>
      <w:r>
        <w:rPr>
          <w:rFonts w:asciiTheme="minorHAnsi" w:hAnsiTheme="minorHAnsi" w:cstheme="minorHAnsi"/>
          <w:szCs w:val="19"/>
          <w:lang w:eastAsia="da-DK"/>
        </w:rPr>
        <w:t>.</w:t>
      </w:r>
      <w:r w:rsidRPr="005778BC">
        <w:rPr>
          <w:rFonts w:asciiTheme="minorHAnsi" w:hAnsiTheme="minorHAnsi" w:cstheme="minorHAnsi"/>
          <w:szCs w:val="19"/>
          <w:lang w:eastAsia="da-DK"/>
        </w:rPr>
        <w:t xml:space="preserve"> </w:t>
      </w:r>
    </w:p>
    <w:p w14:paraId="6A44C0E4" w14:textId="77777777" w:rsidR="005A1AFB" w:rsidRDefault="005A1AFB" w:rsidP="005A1AFB">
      <w:pPr>
        <w:jc w:val="both"/>
        <w:rPr>
          <w:rFonts w:cstheme="minorHAnsi"/>
          <w:sz w:val="20"/>
          <w:szCs w:val="19"/>
        </w:rPr>
      </w:pPr>
    </w:p>
    <w:p w14:paraId="6AA8D4C6" w14:textId="77777777" w:rsidR="005A1AFB" w:rsidRPr="00C97420" w:rsidRDefault="005A1AFB" w:rsidP="005A1AFB">
      <w:pPr>
        <w:pStyle w:val="Listeafsnit"/>
        <w:numPr>
          <w:ilvl w:val="0"/>
          <w:numId w:val="50"/>
        </w:numPr>
        <w:spacing w:after="200" w:line="276" w:lineRule="auto"/>
        <w:rPr>
          <w:rFonts w:asciiTheme="minorHAnsi" w:eastAsia="Times" w:hAnsiTheme="minorHAnsi" w:cstheme="minorHAnsi"/>
          <w:b/>
          <w:spacing w:val="6"/>
          <w:kern w:val="28"/>
          <w:sz w:val="20"/>
          <w:szCs w:val="19"/>
        </w:rPr>
      </w:pPr>
      <w:r w:rsidRPr="00C97420">
        <w:rPr>
          <w:rFonts w:asciiTheme="minorHAnsi" w:eastAsia="Times" w:hAnsiTheme="minorHAnsi" w:cstheme="minorHAnsi"/>
          <w:b/>
          <w:spacing w:val="6"/>
          <w:kern w:val="28"/>
          <w:sz w:val="20"/>
          <w:szCs w:val="19"/>
        </w:rPr>
        <w:t xml:space="preserve">Ændring af Ydelsesbeskrivelsen </w:t>
      </w:r>
    </w:p>
    <w:p w14:paraId="69F7A9FC" w14:textId="77777777" w:rsidR="005A1AFB" w:rsidRPr="00DF1252" w:rsidRDefault="005A1AFB" w:rsidP="005A1AFB">
      <w:pPr>
        <w:ind w:left="720"/>
        <w:jc w:val="both"/>
        <w:rPr>
          <w:rFonts w:cstheme="minorHAnsi"/>
          <w:sz w:val="20"/>
          <w:szCs w:val="19"/>
        </w:rPr>
      </w:pPr>
      <w:r w:rsidRPr="00C97420">
        <w:rPr>
          <w:rFonts w:cstheme="minorHAnsi"/>
          <w:sz w:val="20"/>
          <w:szCs w:val="20"/>
          <w:lang w:eastAsia="da-DK"/>
        </w:rPr>
        <w:t xml:space="preserve">Ydelsesbeskrivelsen kan ændres i </w:t>
      </w:r>
      <w:proofErr w:type="spellStart"/>
      <w:r w:rsidRPr="00C97420">
        <w:rPr>
          <w:rFonts w:cstheme="minorHAnsi"/>
          <w:sz w:val="20"/>
          <w:szCs w:val="20"/>
          <w:lang w:eastAsia="da-DK"/>
        </w:rPr>
        <w:t>overenstemmelse</w:t>
      </w:r>
      <w:proofErr w:type="spellEnd"/>
      <w:r w:rsidRPr="00C97420">
        <w:rPr>
          <w:rFonts w:cstheme="minorHAnsi"/>
          <w:sz w:val="20"/>
          <w:szCs w:val="20"/>
          <w:lang w:eastAsia="da-DK"/>
        </w:rPr>
        <w:t xml:space="preserve"> med det i bilag 4 pkt. </w:t>
      </w:r>
      <w:r>
        <w:rPr>
          <w:rFonts w:cstheme="minorHAnsi"/>
          <w:sz w:val="20"/>
          <w:szCs w:val="20"/>
          <w:lang w:eastAsia="da-DK"/>
        </w:rPr>
        <w:t>2</w:t>
      </w:r>
      <w:r w:rsidRPr="00C97420">
        <w:rPr>
          <w:rFonts w:cstheme="minorHAnsi"/>
          <w:sz w:val="20"/>
          <w:szCs w:val="20"/>
          <w:lang w:eastAsia="da-DK"/>
        </w:rPr>
        <w:t xml:space="preserve"> anførte</w:t>
      </w:r>
      <w:r>
        <w:rPr>
          <w:rFonts w:cstheme="minorHAnsi"/>
          <w:sz w:val="20"/>
          <w:szCs w:val="20"/>
          <w:lang w:eastAsia="da-DK"/>
        </w:rPr>
        <w:t>.</w:t>
      </w:r>
      <w:r w:rsidRPr="00DF1252">
        <w:rPr>
          <w:rFonts w:cstheme="minorHAnsi"/>
          <w:sz w:val="20"/>
          <w:szCs w:val="19"/>
        </w:rPr>
        <w:t xml:space="preserve"> </w:t>
      </w:r>
      <w:r w:rsidRPr="00DF1252">
        <w:rPr>
          <w:rFonts w:cstheme="minorHAnsi"/>
          <w:sz w:val="20"/>
          <w:szCs w:val="19"/>
        </w:rPr>
        <w:br w:type="page"/>
      </w:r>
    </w:p>
    <w:p w14:paraId="5D4124A0" w14:textId="77777777" w:rsidR="005A1AFB" w:rsidRPr="00DF1252" w:rsidRDefault="005A1AFB" w:rsidP="005A1AFB">
      <w:pPr>
        <w:pStyle w:val="Overskriftsniveau1"/>
        <w:numPr>
          <w:ilvl w:val="0"/>
          <w:numId w:val="0"/>
        </w:numPr>
        <w:ind w:left="992" w:hanging="992"/>
        <w:rPr>
          <w:rFonts w:asciiTheme="minorHAnsi" w:hAnsiTheme="minorHAnsi" w:cstheme="minorHAnsi"/>
          <w:sz w:val="21"/>
          <w:szCs w:val="21"/>
          <w:lang w:val="da-DK"/>
        </w:rPr>
      </w:pPr>
      <w:r w:rsidRPr="00DF1252">
        <w:rPr>
          <w:rFonts w:asciiTheme="minorHAnsi" w:hAnsiTheme="minorHAnsi" w:cstheme="minorHAnsi"/>
          <w:sz w:val="21"/>
          <w:szCs w:val="21"/>
          <w:lang w:val="da-DK"/>
        </w:rPr>
        <w:lastRenderedPageBreak/>
        <w:t xml:space="preserve">Bilag </w:t>
      </w:r>
      <w:r>
        <w:rPr>
          <w:rFonts w:asciiTheme="minorHAnsi" w:hAnsiTheme="minorHAnsi" w:cstheme="minorHAnsi"/>
          <w:sz w:val="21"/>
          <w:szCs w:val="21"/>
          <w:lang w:val="da-DK"/>
        </w:rPr>
        <w:t>3</w:t>
      </w:r>
      <w:r w:rsidRPr="00DF1252">
        <w:rPr>
          <w:rFonts w:asciiTheme="minorHAnsi" w:hAnsiTheme="minorHAnsi" w:cstheme="minorHAnsi"/>
          <w:sz w:val="21"/>
          <w:szCs w:val="21"/>
          <w:lang w:val="da-DK"/>
        </w:rPr>
        <w:t xml:space="preserve"> – Instruks</w:t>
      </w:r>
      <w:r>
        <w:rPr>
          <w:rFonts w:asciiTheme="minorHAnsi" w:hAnsiTheme="minorHAnsi" w:cstheme="minorHAnsi"/>
          <w:sz w:val="21"/>
          <w:szCs w:val="21"/>
          <w:lang w:val="da-DK"/>
        </w:rPr>
        <w:t xml:space="preserve"> </w:t>
      </w:r>
    </w:p>
    <w:p w14:paraId="27270689" w14:textId="77777777" w:rsidR="005A1AFB" w:rsidRPr="00F51670" w:rsidRDefault="005A1AFB" w:rsidP="00FF03D8">
      <w:pPr>
        <w:pStyle w:val="Listeafsnit"/>
        <w:numPr>
          <w:ilvl w:val="3"/>
          <w:numId w:val="49"/>
        </w:numPr>
        <w:spacing w:after="0"/>
        <w:ind w:left="993" w:hanging="993"/>
        <w:jc w:val="both"/>
        <w:rPr>
          <w:rFonts w:asciiTheme="minorHAnsi" w:hAnsiTheme="minorHAnsi" w:cstheme="minorHAnsi"/>
          <w:b/>
          <w:sz w:val="20"/>
          <w:szCs w:val="19"/>
        </w:rPr>
      </w:pPr>
      <w:r w:rsidRPr="00F51670">
        <w:rPr>
          <w:rFonts w:asciiTheme="minorHAnsi" w:hAnsiTheme="minorHAnsi" w:cstheme="minorHAnsi"/>
          <w:b/>
          <w:sz w:val="20"/>
          <w:szCs w:val="19"/>
        </w:rPr>
        <w:t>Instruks</w:t>
      </w:r>
    </w:p>
    <w:p w14:paraId="1F328BA4" w14:textId="77777777" w:rsidR="005A1AFB" w:rsidRPr="006308FA" w:rsidRDefault="00C633B2" w:rsidP="005A1AFB">
      <w:pPr>
        <w:pStyle w:val="Listeafsnit"/>
        <w:spacing w:after="160" w:line="276" w:lineRule="auto"/>
        <w:ind w:left="0"/>
        <w:jc w:val="both"/>
        <w:rPr>
          <w:rFonts w:asciiTheme="minorHAnsi" w:hAnsiTheme="minorHAnsi" w:cstheme="minorHAnsi"/>
          <w:sz w:val="20"/>
          <w:szCs w:val="19"/>
        </w:rPr>
      </w:pP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5A1AFB" w:rsidRPr="006308FA">
        <w:rPr>
          <w:rFonts w:asciiTheme="minorHAnsi" w:hAnsiTheme="minorHAnsi" w:cstheme="minorHAnsi"/>
          <w:sz w:val="20"/>
          <w:szCs w:val="19"/>
        </w:rPr>
        <w:t xml:space="preserve"> instruerer hermed Leverandøren om at foretage behandling af </w:t>
      </w:r>
      <w:r>
        <w:rPr>
          <w:rFonts w:asciiTheme="minorHAnsi" w:hAnsiTheme="minorHAnsi" w:cstheme="minorHAnsi"/>
          <w:sz w:val="20"/>
          <w:szCs w:val="19"/>
        </w:rPr>
        <w:t>Uddannelsesinstitutionen</w:t>
      </w:r>
      <w:r w:rsidR="005A1AFB" w:rsidRPr="006308FA">
        <w:rPr>
          <w:rFonts w:asciiTheme="minorHAnsi" w:hAnsiTheme="minorHAnsi" w:cstheme="minorHAnsi"/>
          <w:sz w:val="20"/>
          <w:szCs w:val="19"/>
        </w:rPr>
        <w:t xml:space="preserve">s oplysninger til brug for levering af de ydelser og produkter, som fremgår af Ydelsesbeskrivelsen. </w:t>
      </w:r>
    </w:p>
    <w:p w14:paraId="7123CC32" w14:textId="77777777" w:rsidR="005A1AFB" w:rsidRPr="006308FA" w:rsidRDefault="005A1AFB" w:rsidP="005A1AFB">
      <w:pPr>
        <w:pStyle w:val="Listeafsnit"/>
        <w:spacing w:after="160" w:line="276" w:lineRule="auto"/>
        <w:ind w:left="0"/>
        <w:jc w:val="both"/>
        <w:rPr>
          <w:rFonts w:asciiTheme="minorHAnsi" w:hAnsiTheme="minorHAnsi" w:cstheme="minorHAnsi"/>
          <w:sz w:val="20"/>
          <w:szCs w:val="19"/>
        </w:rPr>
      </w:pPr>
    </w:p>
    <w:p w14:paraId="055D8E28" w14:textId="77777777" w:rsidR="005A1AFB" w:rsidRPr="006308FA" w:rsidRDefault="005A1AFB" w:rsidP="005A1AFB">
      <w:pPr>
        <w:pStyle w:val="Listeafsnit"/>
        <w:spacing w:after="160" w:line="276" w:lineRule="auto"/>
        <w:ind w:left="0"/>
        <w:jc w:val="both"/>
        <w:rPr>
          <w:rFonts w:asciiTheme="minorHAnsi" w:hAnsiTheme="minorHAnsi" w:cstheme="minorHAnsi"/>
          <w:sz w:val="20"/>
          <w:szCs w:val="19"/>
        </w:rPr>
      </w:pPr>
      <w:r w:rsidRPr="006308FA">
        <w:rPr>
          <w:rFonts w:asciiTheme="minorHAnsi" w:hAnsiTheme="minorHAnsi" w:cstheme="minorHAnsi"/>
          <w:sz w:val="20"/>
          <w:szCs w:val="19"/>
        </w:rPr>
        <w:t xml:space="preserve">Overlader Leverandøren behandling af </w:t>
      </w:r>
      <w:r w:rsidR="00C633B2">
        <w:rPr>
          <w:rFonts w:asciiTheme="minorHAnsi" w:hAnsiTheme="minorHAnsi" w:cstheme="minorHAnsi"/>
          <w:sz w:val="20"/>
          <w:szCs w:val="19"/>
        </w:rPr>
        <w:t>Uddannelsesinstitutionen</w:t>
      </w:r>
      <w:r w:rsidRPr="006308FA">
        <w:rPr>
          <w:rFonts w:asciiTheme="minorHAnsi" w:hAnsiTheme="minorHAnsi" w:cstheme="minorHAnsi"/>
          <w:sz w:val="20"/>
          <w:szCs w:val="19"/>
        </w:rPr>
        <w:t xml:space="preserve">s oplysninger til underdatabehandlere, er Leverandøren ansvarlig for at indgå skriftlige (under)databehandleraftaler med disse, jf. Aftalens </w:t>
      </w:r>
      <w:proofErr w:type="spellStart"/>
      <w:r w:rsidRPr="006308FA">
        <w:rPr>
          <w:rFonts w:asciiTheme="minorHAnsi" w:hAnsiTheme="minorHAnsi" w:cstheme="minorHAnsi"/>
          <w:sz w:val="20"/>
          <w:szCs w:val="19"/>
        </w:rPr>
        <w:t>pkt</w:t>
      </w:r>
      <w:proofErr w:type="spellEnd"/>
      <w:r w:rsidRPr="006308FA">
        <w:rPr>
          <w:rFonts w:asciiTheme="minorHAnsi" w:hAnsiTheme="minorHAnsi" w:cstheme="minorHAnsi"/>
          <w:sz w:val="20"/>
          <w:szCs w:val="19"/>
        </w:rPr>
        <w:t xml:space="preserve"> 5.3. </w:t>
      </w:r>
    </w:p>
    <w:p w14:paraId="71234EE6" w14:textId="77777777" w:rsidR="005A1AFB" w:rsidRPr="006308FA" w:rsidRDefault="005A1AFB" w:rsidP="005A1AFB">
      <w:pPr>
        <w:pStyle w:val="Normalindrykning"/>
        <w:jc w:val="both"/>
        <w:rPr>
          <w:rFonts w:asciiTheme="minorHAnsi" w:hAnsiTheme="minorHAnsi" w:cstheme="minorHAnsi"/>
          <w:szCs w:val="19"/>
          <w:lang w:eastAsia="da-DK"/>
        </w:rPr>
      </w:pPr>
    </w:p>
    <w:p w14:paraId="7296BA7F" w14:textId="77777777" w:rsidR="005A1AFB" w:rsidRPr="006308FA" w:rsidRDefault="005A1AFB" w:rsidP="005A1AFB">
      <w:pPr>
        <w:pStyle w:val="Afsnitsniveau2"/>
        <w:rPr>
          <w:rFonts w:asciiTheme="minorHAnsi" w:hAnsiTheme="minorHAnsi" w:cstheme="minorHAnsi"/>
          <w:b/>
          <w:sz w:val="20"/>
          <w:szCs w:val="19"/>
          <w:lang w:val="da-DK"/>
        </w:rPr>
      </w:pPr>
      <w:r w:rsidRPr="006308FA">
        <w:rPr>
          <w:rFonts w:asciiTheme="minorHAnsi" w:hAnsiTheme="minorHAnsi" w:cstheme="minorHAnsi"/>
          <w:b/>
          <w:sz w:val="20"/>
          <w:szCs w:val="19"/>
          <w:lang w:val="da-DK"/>
        </w:rPr>
        <w:t>Behandlingens formål</w:t>
      </w:r>
    </w:p>
    <w:p w14:paraId="1B7D9E8A" w14:textId="77777777" w:rsidR="005A1AFB" w:rsidRPr="006308FA" w:rsidRDefault="005A1AFB" w:rsidP="005A1AFB">
      <w:pPr>
        <w:spacing w:line="276" w:lineRule="auto"/>
        <w:jc w:val="both"/>
        <w:rPr>
          <w:rFonts w:cstheme="minorHAnsi"/>
          <w:i/>
          <w:sz w:val="20"/>
          <w:szCs w:val="19"/>
        </w:rPr>
      </w:pPr>
      <w:r w:rsidRPr="006308FA">
        <w:rPr>
          <w:rFonts w:cstheme="minorHAnsi"/>
          <w:sz w:val="20"/>
          <w:szCs w:val="19"/>
        </w:rPr>
        <w:t xml:space="preserve">Behandling af </w:t>
      </w:r>
      <w:r w:rsidR="00C633B2">
        <w:rPr>
          <w:rFonts w:cstheme="minorHAnsi"/>
          <w:sz w:val="20"/>
          <w:szCs w:val="19"/>
        </w:rPr>
        <w:t>Uddannelsesinstitutionen</w:t>
      </w:r>
      <w:r w:rsidRPr="006308FA">
        <w:rPr>
          <w:rFonts w:cstheme="minorHAnsi"/>
          <w:sz w:val="20"/>
          <w:szCs w:val="19"/>
        </w:rPr>
        <w:t xml:space="preserve">s oplysninger sker i henhold til formålet i Ydelsesbeskrivelsen, jf. dennes </w:t>
      </w:r>
      <w:r>
        <w:rPr>
          <w:rFonts w:cstheme="minorHAnsi"/>
          <w:sz w:val="20"/>
          <w:szCs w:val="19"/>
        </w:rPr>
        <w:t>punkt iii.</w:t>
      </w:r>
    </w:p>
    <w:p w14:paraId="3D37C61C" w14:textId="77777777" w:rsidR="005A1AFB" w:rsidRPr="006308FA" w:rsidRDefault="005A1AFB" w:rsidP="005A1AFB">
      <w:pPr>
        <w:spacing w:line="276" w:lineRule="auto"/>
        <w:jc w:val="both"/>
        <w:rPr>
          <w:rFonts w:cstheme="minorHAnsi"/>
          <w:sz w:val="20"/>
          <w:szCs w:val="19"/>
        </w:rPr>
      </w:pPr>
      <w:r w:rsidRPr="006308FA">
        <w:rPr>
          <w:rFonts w:cstheme="minorHAnsi"/>
          <w:sz w:val="20"/>
          <w:szCs w:val="19"/>
        </w:rPr>
        <w:t>Leverandøren må ikke anvende oplysningerne til andre formål.</w:t>
      </w:r>
    </w:p>
    <w:p w14:paraId="1FB7FFEF" w14:textId="77777777" w:rsidR="005A1AFB" w:rsidRPr="006308FA" w:rsidRDefault="005A1AFB" w:rsidP="005A1AFB">
      <w:pPr>
        <w:spacing w:line="276" w:lineRule="auto"/>
        <w:jc w:val="both"/>
        <w:rPr>
          <w:rFonts w:cstheme="minorHAnsi"/>
          <w:sz w:val="20"/>
          <w:szCs w:val="19"/>
        </w:rPr>
      </w:pPr>
      <w:r w:rsidRPr="006308FA">
        <w:rPr>
          <w:rFonts w:cstheme="minorHAnsi"/>
          <w:sz w:val="20"/>
          <w:szCs w:val="19"/>
        </w:rPr>
        <w:t xml:space="preserve">Oplysningerne må ikke behandles efter instruks fra andre end </w:t>
      </w:r>
      <w:r w:rsidR="00C633B2">
        <w:rPr>
          <w:rFonts w:cstheme="minorHAnsi"/>
          <w:sz w:val="20"/>
          <w:szCs w:val="19"/>
        </w:rPr>
        <w:t>Uddannelsesinstitutionen</w:t>
      </w:r>
      <w:r w:rsidRPr="006308FA">
        <w:rPr>
          <w:rFonts w:cstheme="minorHAnsi"/>
          <w:sz w:val="20"/>
          <w:szCs w:val="19"/>
        </w:rPr>
        <w:t xml:space="preserve">. </w:t>
      </w:r>
    </w:p>
    <w:p w14:paraId="70E22C8B" w14:textId="77777777" w:rsidR="005A1AFB" w:rsidRPr="006308FA" w:rsidRDefault="005A1AFB" w:rsidP="005A1AFB">
      <w:pPr>
        <w:pStyle w:val="Afsnitsniveau2"/>
        <w:rPr>
          <w:rFonts w:asciiTheme="minorHAnsi" w:hAnsiTheme="minorHAnsi" w:cstheme="minorHAnsi"/>
          <w:b/>
          <w:sz w:val="20"/>
          <w:szCs w:val="19"/>
          <w:lang w:val="da-DK"/>
        </w:rPr>
      </w:pPr>
      <w:r w:rsidRPr="006308FA">
        <w:rPr>
          <w:rFonts w:asciiTheme="minorHAnsi" w:hAnsiTheme="minorHAnsi" w:cstheme="minorHAnsi"/>
          <w:b/>
          <w:sz w:val="20"/>
          <w:szCs w:val="19"/>
          <w:lang w:val="da-DK"/>
        </w:rPr>
        <w:t xml:space="preserve">Generel beskrivelse af behandlingen </w:t>
      </w:r>
    </w:p>
    <w:p w14:paraId="2FD3BD98" w14:textId="77777777" w:rsidR="005A1AFB" w:rsidRPr="006308FA" w:rsidRDefault="005A1AFB" w:rsidP="005A1AFB">
      <w:pPr>
        <w:pStyle w:val="Normalindrykning"/>
        <w:ind w:left="0"/>
        <w:jc w:val="both"/>
        <w:rPr>
          <w:rFonts w:asciiTheme="minorHAnsi" w:hAnsiTheme="minorHAnsi" w:cstheme="minorHAnsi"/>
          <w:szCs w:val="19"/>
          <w:lang w:eastAsia="da-DK"/>
        </w:rPr>
      </w:pPr>
      <w:r w:rsidRPr="006308FA">
        <w:rPr>
          <w:rFonts w:asciiTheme="minorHAnsi" w:hAnsiTheme="minorHAnsi" w:cstheme="minorHAnsi"/>
          <w:szCs w:val="19"/>
        </w:rPr>
        <w:t xml:space="preserve">Leverandøren forestår de typer af behandling og processer, som er nærmere beskrevet i Ydelsesbeskrivelsens </w:t>
      </w:r>
      <w:r>
        <w:rPr>
          <w:rFonts w:asciiTheme="minorHAnsi" w:hAnsiTheme="minorHAnsi" w:cstheme="minorHAnsi"/>
          <w:szCs w:val="19"/>
        </w:rPr>
        <w:t>punkt ii.</w:t>
      </w:r>
      <w:r w:rsidRPr="006308FA">
        <w:rPr>
          <w:rFonts w:asciiTheme="minorHAnsi" w:hAnsiTheme="minorHAnsi" w:cstheme="minorHAnsi"/>
          <w:szCs w:val="19"/>
          <w:lang w:eastAsia="da-DK"/>
        </w:rPr>
        <w:t xml:space="preserve"> </w:t>
      </w:r>
    </w:p>
    <w:p w14:paraId="691D35AD" w14:textId="77777777" w:rsidR="005A1AFB" w:rsidRPr="006308FA" w:rsidRDefault="005A1AFB" w:rsidP="005A1AFB">
      <w:pPr>
        <w:pStyle w:val="Normalindrykning"/>
        <w:ind w:left="0"/>
        <w:jc w:val="both"/>
        <w:rPr>
          <w:rFonts w:asciiTheme="minorHAnsi" w:hAnsiTheme="minorHAnsi" w:cstheme="minorHAnsi"/>
          <w:szCs w:val="19"/>
          <w:lang w:eastAsia="da-DK"/>
        </w:rPr>
      </w:pPr>
    </w:p>
    <w:p w14:paraId="20A1164D" w14:textId="77777777" w:rsidR="005A1AFB" w:rsidRPr="006308FA" w:rsidRDefault="005A1AFB" w:rsidP="005A1AFB">
      <w:pPr>
        <w:pStyle w:val="Afsnitsniveau2"/>
        <w:rPr>
          <w:rFonts w:asciiTheme="minorHAnsi" w:hAnsiTheme="minorHAnsi" w:cstheme="minorHAnsi"/>
          <w:b/>
          <w:sz w:val="20"/>
          <w:szCs w:val="19"/>
          <w:lang w:val="da-DK"/>
        </w:rPr>
      </w:pPr>
      <w:r w:rsidRPr="006308FA">
        <w:rPr>
          <w:rFonts w:asciiTheme="minorHAnsi" w:hAnsiTheme="minorHAnsi" w:cstheme="minorHAnsi"/>
          <w:b/>
          <w:sz w:val="20"/>
          <w:szCs w:val="19"/>
          <w:lang w:val="da-DK"/>
        </w:rPr>
        <w:t>Typen af personoplysninger</w:t>
      </w:r>
    </w:p>
    <w:p w14:paraId="5EE14364" w14:textId="77777777" w:rsidR="00FF03D8" w:rsidRDefault="005A1AFB" w:rsidP="00FF03D8">
      <w:pPr>
        <w:pStyle w:val="Normalindrykning"/>
        <w:spacing w:line="276" w:lineRule="auto"/>
        <w:ind w:left="0"/>
        <w:jc w:val="both"/>
        <w:rPr>
          <w:rFonts w:asciiTheme="minorHAnsi" w:hAnsiTheme="minorHAnsi" w:cstheme="minorHAnsi"/>
          <w:szCs w:val="19"/>
          <w:lang w:eastAsia="da-DK"/>
        </w:rPr>
      </w:pPr>
      <w:r w:rsidRPr="006308FA">
        <w:rPr>
          <w:rFonts w:asciiTheme="minorHAnsi" w:hAnsiTheme="minorHAnsi" w:cstheme="minorHAnsi"/>
          <w:szCs w:val="19"/>
          <w:lang w:eastAsia="da-DK"/>
        </w:rPr>
        <w:t>Behandlingerne indeholder personoplysninger i de kategorier</w:t>
      </w:r>
      <w:r w:rsidR="00F51670">
        <w:rPr>
          <w:rFonts w:asciiTheme="minorHAnsi" w:hAnsiTheme="minorHAnsi" w:cstheme="minorHAnsi"/>
          <w:szCs w:val="19"/>
          <w:lang w:eastAsia="da-DK"/>
        </w:rPr>
        <w:t>,</w:t>
      </w:r>
      <w:r w:rsidRPr="006308FA">
        <w:rPr>
          <w:rFonts w:asciiTheme="minorHAnsi" w:hAnsiTheme="minorHAnsi" w:cstheme="minorHAnsi"/>
          <w:szCs w:val="19"/>
          <w:lang w:eastAsia="da-DK"/>
        </w:rPr>
        <w:t xml:space="preserve"> som fremgår af Ydelsesbeskrivelsens </w:t>
      </w:r>
      <w:r>
        <w:rPr>
          <w:rFonts w:asciiTheme="minorHAnsi" w:hAnsiTheme="minorHAnsi" w:cstheme="minorHAnsi"/>
          <w:szCs w:val="19"/>
          <w:lang w:eastAsia="da-DK"/>
        </w:rPr>
        <w:t>punkt iv.</w:t>
      </w:r>
      <w:r w:rsidRPr="006308FA">
        <w:rPr>
          <w:rFonts w:asciiTheme="minorHAnsi" w:hAnsiTheme="minorHAnsi" w:cstheme="minorHAnsi"/>
          <w:szCs w:val="19"/>
          <w:lang w:eastAsia="da-DK"/>
        </w:rPr>
        <w:t xml:space="preserve"> </w:t>
      </w:r>
    </w:p>
    <w:p w14:paraId="02E32EBF" w14:textId="77777777" w:rsidR="00FF03D8" w:rsidRPr="006308FA" w:rsidRDefault="00FF03D8" w:rsidP="00FF03D8">
      <w:pPr>
        <w:pStyle w:val="Normalindrykning"/>
        <w:spacing w:line="276" w:lineRule="auto"/>
        <w:ind w:left="0"/>
        <w:jc w:val="both"/>
        <w:rPr>
          <w:rFonts w:cstheme="minorHAnsi"/>
          <w:szCs w:val="19"/>
        </w:rPr>
      </w:pPr>
    </w:p>
    <w:p w14:paraId="6084F993" w14:textId="77777777" w:rsidR="005A1AFB" w:rsidRPr="006308FA" w:rsidRDefault="005A1AFB" w:rsidP="00FF03D8">
      <w:pPr>
        <w:pStyle w:val="Overskriftsniveau2"/>
        <w:spacing w:line="240" w:lineRule="auto"/>
        <w:rPr>
          <w:rFonts w:asciiTheme="minorHAnsi" w:hAnsiTheme="minorHAnsi" w:cstheme="minorHAnsi"/>
          <w:b/>
          <w:sz w:val="20"/>
        </w:rPr>
      </w:pPr>
      <w:bookmarkStart w:id="18" w:name="_Hlk500418524"/>
      <w:proofErr w:type="spellStart"/>
      <w:r w:rsidRPr="006308FA">
        <w:rPr>
          <w:rFonts w:asciiTheme="minorHAnsi" w:hAnsiTheme="minorHAnsi" w:cstheme="minorHAnsi"/>
          <w:b/>
          <w:sz w:val="20"/>
        </w:rPr>
        <w:t>Kategorier</w:t>
      </w:r>
      <w:proofErr w:type="spellEnd"/>
      <w:r w:rsidRPr="006308FA">
        <w:rPr>
          <w:rFonts w:asciiTheme="minorHAnsi" w:hAnsiTheme="minorHAnsi" w:cstheme="minorHAnsi"/>
          <w:b/>
          <w:sz w:val="20"/>
        </w:rPr>
        <w:t xml:space="preserve"> </w:t>
      </w:r>
      <w:proofErr w:type="spellStart"/>
      <w:r w:rsidRPr="006308FA">
        <w:rPr>
          <w:rFonts w:asciiTheme="minorHAnsi" w:hAnsiTheme="minorHAnsi" w:cstheme="minorHAnsi"/>
          <w:b/>
          <w:sz w:val="20"/>
        </w:rPr>
        <w:t>af</w:t>
      </w:r>
      <w:proofErr w:type="spellEnd"/>
      <w:r w:rsidRPr="006308FA">
        <w:rPr>
          <w:rFonts w:asciiTheme="minorHAnsi" w:hAnsiTheme="minorHAnsi" w:cstheme="minorHAnsi"/>
          <w:b/>
          <w:sz w:val="20"/>
        </w:rPr>
        <w:t xml:space="preserve"> </w:t>
      </w:r>
      <w:proofErr w:type="spellStart"/>
      <w:r w:rsidRPr="006308FA">
        <w:rPr>
          <w:rFonts w:asciiTheme="minorHAnsi" w:hAnsiTheme="minorHAnsi" w:cstheme="minorHAnsi"/>
          <w:b/>
          <w:sz w:val="20"/>
        </w:rPr>
        <w:t>registrerede</w:t>
      </w:r>
      <w:bookmarkEnd w:id="18"/>
      <w:proofErr w:type="spellEnd"/>
      <w:r w:rsidRPr="006308FA">
        <w:rPr>
          <w:rFonts w:asciiTheme="minorHAnsi" w:hAnsiTheme="minorHAnsi" w:cstheme="minorHAnsi"/>
          <w:b/>
          <w:sz w:val="20"/>
        </w:rPr>
        <w:t xml:space="preserve"> </w:t>
      </w:r>
    </w:p>
    <w:p w14:paraId="68677257" w14:textId="77777777" w:rsidR="005A1AFB" w:rsidRDefault="005A1AFB" w:rsidP="00FF03D8">
      <w:pPr>
        <w:pStyle w:val="Normalindrykning"/>
        <w:ind w:left="0"/>
        <w:jc w:val="both"/>
        <w:rPr>
          <w:rFonts w:asciiTheme="minorHAnsi" w:hAnsiTheme="minorHAnsi" w:cstheme="minorHAnsi"/>
          <w:szCs w:val="19"/>
          <w:lang w:eastAsia="da-DK"/>
        </w:rPr>
      </w:pPr>
      <w:r w:rsidRPr="00FF03D8">
        <w:rPr>
          <w:rFonts w:asciiTheme="minorHAnsi" w:hAnsiTheme="minorHAnsi" w:cstheme="minorHAnsi"/>
          <w:szCs w:val="19"/>
          <w:lang w:eastAsia="da-DK"/>
        </w:rPr>
        <w:t xml:space="preserve">Der behandles oplysninger om de kategorier af registrerede, som fremgår af Ydelsesbeskrivelsens punkt </w:t>
      </w:r>
      <w:r w:rsidR="001C72AD">
        <w:rPr>
          <w:rFonts w:asciiTheme="minorHAnsi" w:hAnsiTheme="minorHAnsi" w:cstheme="minorHAnsi"/>
          <w:szCs w:val="19"/>
          <w:lang w:eastAsia="da-DK"/>
        </w:rPr>
        <w:t>v.</w:t>
      </w:r>
      <w:r w:rsidRPr="00FF03D8">
        <w:rPr>
          <w:rFonts w:asciiTheme="minorHAnsi" w:hAnsiTheme="minorHAnsi" w:cstheme="minorHAnsi"/>
          <w:szCs w:val="19"/>
          <w:lang w:eastAsia="da-DK"/>
        </w:rPr>
        <w:t xml:space="preserve"> </w:t>
      </w:r>
    </w:p>
    <w:p w14:paraId="639A60B3" w14:textId="77777777" w:rsidR="00FF03D8" w:rsidRPr="00037F21" w:rsidRDefault="00FF03D8" w:rsidP="00FF03D8">
      <w:pPr>
        <w:pStyle w:val="Normalindrykning"/>
        <w:spacing w:line="276" w:lineRule="auto"/>
        <w:ind w:left="0"/>
        <w:jc w:val="both"/>
        <w:rPr>
          <w:rFonts w:asciiTheme="minorHAnsi" w:hAnsiTheme="minorHAnsi" w:cstheme="minorHAnsi"/>
          <w:szCs w:val="19"/>
          <w:lang w:eastAsia="da-DK"/>
        </w:rPr>
      </w:pPr>
    </w:p>
    <w:p w14:paraId="347C9EDA" w14:textId="77777777" w:rsidR="005A1AFB" w:rsidRPr="006308FA" w:rsidRDefault="005A1AFB" w:rsidP="005A1AFB">
      <w:pPr>
        <w:pStyle w:val="Afsnitsniveau2"/>
        <w:rPr>
          <w:rFonts w:asciiTheme="minorHAnsi" w:hAnsiTheme="minorHAnsi" w:cstheme="minorHAnsi"/>
          <w:b/>
          <w:sz w:val="20"/>
          <w:szCs w:val="19"/>
          <w:lang w:val="da-DK"/>
        </w:rPr>
      </w:pPr>
      <w:r w:rsidRPr="006308FA">
        <w:rPr>
          <w:rFonts w:asciiTheme="minorHAnsi" w:hAnsiTheme="minorHAnsi" w:cstheme="minorHAnsi"/>
          <w:b/>
          <w:sz w:val="20"/>
          <w:szCs w:val="19"/>
          <w:lang w:val="da-DK"/>
        </w:rPr>
        <w:t>Tredjelande (ikke EU-medlemslande)</w:t>
      </w:r>
    </w:p>
    <w:p w14:paraId="2BE6D349" w14:textId="77777777" w:rsidR="005A1AFB" w:rsidRPr="006308FA" w:rsidRDefault="005A1AFB" w:rsidP="005A1AFB">
      <w:pPr>
        <w:spacing w:line="276" w:lineRule="auto"/>
        <w:jc w:val="both"/>
        <w:rPr>
          <w:rFonts w:cstheme="minorHAnsi"/>
          <w:sz w:val="20"/>
          <w:szCs w:val="19"/>
        </w:rPr>
      </w:pPr>
      <w:r w:rsidRPr="006308FA">
        <w:rPr>
          <w:rFonts w:cstheme="minorHAnsi"/>
          <w:sz w:val="20"/>
          <w:szCs w:val="19"/>
        </w:rPr>
        <w:t xml:space="preserve">Leverandøren må overføre personoplysninger til de tredjelande, som er angivet i Ydelsesbeskrivelsens </w:t>
      </w:r>
      <w:r w:rsidR="001C72AD">
        <w:rPr>
          <w:rFonts w:cstheme="minorHAnsi"/>
          <w:sz w:val="20"/>
          <w:szCs w:val="19"/>
        </w:rPr>
        <w:t>pkt. ix.</w:t>
      </w:r>
      <w:r w:rsidRPr="006308FA">
        <w:rPr>
          <w:rFonts w:cstheme="minorHAnsi"/>
          <w:sz w:val="20"/>
          <w:szCs w:val="19"/>
        </w:rPr>
        <w:t xml:space="preserve"> </w:t>
      </w:r>
    </w:p>
    <w:p w14:paraId="514452F0" w14:textId="77777777" w:rsidR="005A1AFB" w:rsidRPr="001C72AD" w:rsidRDefault="005A1AFB" w:rsidP="005A1AFB">
      <w:pPr>
        <w:spacing w:line="276" w:lineRule="auto"/>
        <w:jc w:val="both"/>
        <w:rPr>
          <w:rFonts w:cstheme="minorHAnsi"/>
          <w:sz w:val="20"/>
          <w:szCs w:val="19"/>
        </w:rPr>
      </w:pPr>
      <w:r w:rsidRPr="001C72AD">
        <w:rPr>
          <w:rFonts w:cstheme="minorHAnsi"/>
          <w:sz w:val="20"/>
          <w:szCs w:val="19"/>
        </w:rPr>
        <w:t xml:space="preserve">Gyldigt overførselsgrundlag for overførslerne er: </w:t>
      </w:r>
    </w:p>
    <w:p w14:paraId="452E9C9A" w14:textId="77777777" w:rsidR="005A1AFB" w:rsidRPr="00B42D44" w:rsidRDefault="005A1AFB" w:rsidP="00B42D44">
      <w:pPr>
        <w:pStyle w:val="Listeafsnit"/>
        <w:numPr>
          <w:ilvl w:val="0"/>
          <w:numId w:val="57"/>
        </w:numPr>
        <w:spacing w:line="276" w:lineRule="auto"/>
        <w:jc w:val="both"/>
        <w:rPr>
          <w:rFonts w:asciiTheme="minorHAnsi" w:hAnsiTheme="minorHAnsi" w:cstheme="minorHAnsi"/>
          <w:sz w:val="20"/>
          <w:szCs w:val="19"/>
        </w:rPr>
      </w:pPr>
      <w:r w:rsidRPr="00B42D44">
        <w:rPr>
          <w:rFonts w:asciiTheme="minorHAnsi" w:hAnsiTheme="minorHAnsi" w:cstheme="minorHAnsi"/>
          <w:sz w:val="20"/>
          <w:szCs w:val="19"/>
        </w:rPr>
        <w:t>EU-Kommissionens standardkontrakter</w:t>
      </w:r>
    </w:p>
    <w:p w14:paraId="283A8A80" w14:textId="77777777" w:rsidR="005A1AFB" w:rsidRPr="00B42D44" w:rsidRDefault="005A1AFB" w:rsidP="00B42D44">
      <w:pPr>
        <w:pStyle w:val="Listeafsnit"/>
        <w:numPr>
          <w:ilvl w:val="0"/>
          <w:numId w:val="57"/>
        </w:numPr>
        <w:spacing w:line="276" w:lineRule="auto"/>
        <w:jc w:val="both"/>
        <w:rPr>
          <w:rFonts w:asciiTheme="minorHAnsi" w:hAnsiTheme="minorHAnsi" w:cstheme="minorHAnsi"/>
          <w:sz w:val="20"/>
          <w:szCs w:val="19"/>
        </w:rPr>
      </w:pPr>
      <w:proofErr w:type="spellStart"/>
      <w:r w:rsidRPr="00B42D44">
        <w:rPr>
          <w:rFonts w:asciiTheme="minorHAnsi" w:hAnsiTheme="minorHAnsi" w:cstheme="minorHAnsi"/>
          <w:sz w:val="20"/>
          <w:szCs w:val="19"/>
        </w:rPr>
        <w:t>Privacy</w:t>
      </w:r>
      <w:proofErr w:type="spellEnd"/>
      <w:r w:rsidRPr="00B42D44">
        <w:rPr>
          <w:rFonts w:asciiTheme="minorHAnsi" w:hAnsiTheme="minorHAnsi" w:cstheme="minorHAnsi"/>
          <w:sz w:val="20"/>
          <w:szCs w:val="19"/>
        </w:rPr>
        <w:t xml:space="preserve"> </w:t>
      </w:r>
      <w:proofErr w:type="spellStart"/>
      <w:r w:rsidRPr="00B42D44">
        <w:rPr>
          <w:rFonts w:asciiTheme="minorHAnsi" w:hAnsiTheme="minorHAnsi" w:cstheme="minorHAnsi"/>
          <w:sz w:val="20"/>
          <w:szCs w:val="19"/>
        </w:rPr>
        <w:t>Shield</w:t>
      </w:r>
      <w:proofErr w:type="spellEnd"/>
      <w:r w:rsidRPr="00B42D44">
        <w:rPr>
          <w:rFonts w:asciiTheme="minorHAnsi" w:hAnsiTheme="minorHAnsi" w:cstheme="minorHAnsi"/>
          <w:sz w:val="20"/>
          <w:szCs w:val="19"/>
        </w:rPr>
        <w:t xml:space="preserve"> og/eller lignende af Kommissionen godk</w:t>
      </w:r>
      <w:r w:rsidR="001C72AD" w:rsidRPr="00B42D44">
        <w:rPr>
          <w:rFonts w:asciiTheme="minorHAnsi" w:hAnsiTheme="minorHAnsi" w:cstheme="minorHAnsi"/>
          <w:sz w:val="20"/>
          <w:szCs w:val="19"/>
        </w:rPr>
        <w:t>endte overførselsgrundlag</w:t>
      </w:r>
    </w:p>
    <w:p w14:paraId="68E02012" w14:textId="77777777" w:rsidR="00FF03D8" w:rsidRDefault="00FF03D8" w:rsidP="00FF03D8">
      <w:pPr>
        <w:pStyle w:val="Listeafsnit"/>
        <w:spacing w:after="0"/>
        <w:ind w:left="2880"/>
        <w:jc w:val="both"/>
        <w:rPr>
          <w:rFonts w:cstheme="minorHAnsi"/>
          <w:b/>
          <w:sz w:val="20"/>
          <w:szCs w:val="19"/>
        </w:rPr>
      </w:pPr>
    </w:p>
    <w:p w14:paraId="793B4EFE" w14:textId="77777777" w:rsidR="005A1AFB" w:rsidRPr="007B5444" w:rsidRDefault="005A1AFB" w:rsidP="00FF03D8">
      <w:pPr>
        <w:pStyle w:val="Listeafsnit"/>
        <w:numPr>
          <w:ilvl w:val="3"/>
          <w:numId w:val="49"/>
        </w:numPr>
        <w:spacing w:after="0"/>
        <w:ind w:left="993" w:hanging="993"/>
        <w:jc w:val="both"/>
        <w:rPr>
          <w:rFonts w:cstheme="minorHAnsi"/>
          <w:b/>
          <w:sz w:val="20"/>
          <w:szCs w:val="19"/>
        </w:rPr>
      </w:pPr>
      <w:r w:rsidRPr="007B5444">
        <w:rPr>
          <w:rFonts w:cstheme="minorHAnsi"/>
          <w:b/>
          <w:sz w:val="20"/>
          <w:szCs w:val="19"/>
        </w:rPr>
        <w:t xml:space="preserve">Ændring af Ydelsesbeskrivelsen </w:t>
      </w:r>
    </w:p>
    <w:p w14:paraId="73525B29" w14:textId="77777777" w:rsidR="005A1AFB" w:rsidRPr="007B5444" w:rsidRDefault="005A1AFB" w:rsidP="005A1AFB">
      <w:pPr>
        <w:spacing w:line="276" w:lineRule="auto"/>
        <w:jc w:val="both"/>
        <w:rPr>
          <w:rFonts w:cstheme="minorHAnsi"/>
          <w:b/>
          <w:sz w:val="20"/>
          <w:szCs w:val="19"/>
        </w:rPr>
      </w:pPr>
      <w:r w:rsidRPr="00C97420">
        <w:rPr>
          <w:rFonts w:cstheme="minorHAnsi"/>
          <w:sz w:val="20"/>
          <w:szCs w:val="20"/>
          <w:lang w:eastAsia="da-DK"/>
        </w:rPr>
        <w:t xml:space="preserve">Ydelsesbeskrivelsen kan ændres i </w:t>
      </w:r>
      <w:proofErr w:type="spellStart"/>
      <w:r w:rsidRPr="00C97420">
        <w:rPr>
          <w:rFonts w:cstheme="minorHAnsi"/>
          <w:sz w:val="20"/>
          <w:szCs w:val="20"/>
          <w:lang w:eastAsia="da-DK"/>
        </w:rPr>
        <w:t>overenstemmelse</w:t>
      </w:r>
      <w:proofErr w:type="spellEnd"/>
      <w:r w:rsidRPr="00C97420">
        <w:rPr>
          <w:rFonts w:cstheme="minorHAnsi"/>
          <w:sz w:val="20"/>
          <w:szCs w:val="20"/>
          <w:lang w:eastAsia="da-DK"/>
        </w:rPr>
        <w:t xml:space="preserve"> med det i bilag 4 pkt. </w:t>
      </w:r>
      <w:r>
        <w:rPr>
          <w:rFonts w:cstheme="minorHAnsi"/>
          <w:sz w:val="20"/>
          <w:szCs w:val="20"/>
          <w:lang w:eastAsia="da-DK"/>
        </w:rPr>
        <w:t>2</w:t>
      </w:r>
      <w:r w:rsidRPr="00C97420">
        <w:rPr>
          <w:rFonts w:cstheme="minorHAnsi"/>
          <w:sz w:val="20"/>
          <w:szCs w:val="20"/>
          <w:lang w:eastAsia="da-DK"/>
        </w:rPr>
        <w:t xml:space="preserve"> anførte</w:t>
      </w:r>
      <w:r>
        <w:rPr>
          <w:rFonts w:cstheme="minorHAnsi"/>
          <w:sz w:val="20"/>
          <w:szCs w:val="20"/>
          <w:lang w:eastAsia="da-DK"/>
        </w:rPr>
        <w:t>.</w:t>
      </w:r>
      <w:r w:rsidRPr="00295BCB">
        <w:rPr>
          <w:rFonts w:cstheme="minorHAnsi"/>
          <w:b/>
          <w:sz w:val="20"/>
          <w:szCs w:val="19"/>
        </w:rPr>
        <w:t xml:space="preserve"> </w:t>
      </w:r>
      <w:r w:rsidRPr="007B5444">
        <w:rPr>
          <w:rFonts w:cstheme="minorHAnsi"/>
          <w:b/>
          <w:sz w:val="20"/>
          <w:szCs w:val="19"/>
        </w:rPr>
        <w:br w:type="page"/>
      </w:r>
    </w:p>
    <w:p w14:paraId="39801B85" w14:textId="77777777" w:rsidR="005A1AFB" w:rsidRPr="00FF03D8" w:rsidRDefault="005A1AFB" w:rsidP="00FF03D8">
      <w:pPr>
        <w:pStyle w:val="Overskriftsniveau1"/>
        <w:numPr>
          <w:ilvl w:val="0"/>
          <w:numId w:val="0"/>
        </w:numPr>
        <w:ind w:left="992" w:hanging="992"/>
        <w:rPr>
          <w:rFonts w:asciiTheme="minorHAnsi" w:hAnsiTheme="minorHAnsi" w:cstheme="minorHAnsi"/>
          <w:sz w:val="21"/>
          <w:szCs w:val="21"/>
          <w:lang w:val="da-DK"/>
        </w:rPr>
      </w:pPr>
      <w:r w:rsidRPr="00FF03D8">
        <w:rPr>
          <w:rFonts w:asciiTheme="minorHAnsi" w:hAnsiTheme="minorHAnsi" w:cstheme="minorHAnsi"/>
          <w:sz w:val="21"/>
          <w:szCs w:val="21"/>
          <w:lang w:val="da-DK"/>
        </w:rPr>
        <w:lastRenderedPageBreak/>
        <w:t>Bilag 4 - Ydelsesbeskrivelse</w:t>
      </w:r>
    </w:p>
    <w:p w14:paraId="02AC9F40" w14:textId="77777777" w:rsidR="005A1AFB" w:rsidRDefault="005A1AFB" w:rsidP="005A1AFB">
      <w:pPr>
        <w:spacing w:after="120"/>
        <w:rPr>
          <w:rFonts w:cstheme="minorHAnsi"/>
          <w:b/>
          <w:sz w:val="20"/>
          <w:szCs w:val="19"/>
        </w:rPr>
      </w:pPr>
    </w:p>
    <w:p w14:paraId="33661D3D" w14:textId="77777777" w:rsidR="005A1AFB" w:rsidRDefault="005A1AFB" w:rsidP="005A1AFB">
      <w:pPr>
        <w:spacing w:after="120"/>
        <w:rPr>
          <w:rFonts w:cstheme="minorHAnsi"/>
          <w:b/>
          <w:sz w:val="20"/>
          <w:szCs w:val="19"/>
        </w:rPr>
      </w:pPr>
      <w:r w:rsidRPr="005778BC">
        <w:rPr>
          <w:rFonts w:cstheme="minorHAnsi"/>
          <w:b/>
          <w:sz w:val="20"/>
          <w:szCs w:val="19"/>
        </w:rPr>
        <w:t>1.</w:t>
      </w:r>
      <w:r>
        <w:rPr>
          <w:rFonts w:cstheme="minorHAnsi"/>
          <w:b/>
          <w:sz w:val="20"/>
          <w:szCs w:val="19"/>
        </w:rPr>
        <w:t xml:space="preserve"> Ydelsesbeskrivelsens indhold</w:t>
      </w:r>
      <w:r w:rsidRPr="005778BC">
        <w:rPr>
          <w:rFonts w:cstheme="minorHAnsi"/>
          <w:b/>
          <w:sz w:val="20"/>
          <w:szCs w:val="19"/>
        </w:rPr>
        <w:tab/>
      </w:r>
    </w:p>
    <w:p w14:paraId="6F7C6F79" w14:textId="77777777" w:rsidR="005A1AFB" w:rsidRDefault="005A1AFB" w:rsidP="005A1AFB">
      <w:pPr>
        <w:spacing w:after="120"/>
        <w:rPr>
          <w:rFonts w:cstheme="minorHAnsi"/>
          <w:sz w:val="20"/>
          <w:szCs w:val="19"/>
        </w:rPr>
      </w:pPr>
      <w:r w:rsidRPr="007B5444">
        <w:rPr>
          <w:rFonts w:cstheme="minorHAnsi"/>
          <w:sz w:val="20"/>
          <w:szCs w:val="19"/>
        </w:rPr>
        <w:t>Ydelsesbeskrivelsen består af</w:t>
      </w:r>
      <w:r>
        <w:rPr>
          <w:rFonts w:cstheme="minorHAnsi"/>
          <w:sz w:val="20"/>
          <w:szCs w:val="19"/>
        </w:rPr>
        <w:t xml:space="preserve"> dette </w:t>
      </w:r>
      <w:r w:rsidRPr="00EF758C">
        <w:rPr>
          <w:rFonts w:cstheme="minorHAnsi"/>
          <w:sz w:val="20"/>
          <w:szCs w:val="19"/>
        </w:rPr>
        <w:t>bilag 4</w:t>
      </w:r>
      <w:r>
        <w:rPr>
          <w:rFonts w:cstheme="minorHAnsi"/>
          <w:sz w:val="20"/>
          <w:szCs w:val="19"/>
        </w:rPr>
        <w:t xml:space="preserve"> med tilhørende underb</w:t>
      </w:r>
      <w:r w:rsidR="004D389C">
        <w:rPr>
          <w:rFonts w:cstheme="minorHAnsi"/>
          <w:sz w:val="20"/>
          <w:szCs w:val="19"/>
        </w:rPr>
        <w:t>ilag. Underbilagene betegnet 4-1, 4-2 etc.</w:t>
      </w:r>
      <w:r>
        <w:rPr>
          <w:rFonts w:cstheme="minorHAnsi"/>
          <w:sz w:val="20"/>
          <w:szCs w:val="19"/>
        </w:rPr>
        <w:t xml:space="preserve"> </w:t>
      </w:r>
      <w:r w:rsidRPr="00EF758C">
        <w:rPr>
          <w:rFonts w:cstheme="minorHAnsi"/>
          <w:sz w:val="20"/>
          <w:szCs w:val="19"/>
        </w:rPr>
        <w:t xml:space="preserve">vedrører Leverandørens egne </w:t>
      </w:r>
      <w:r>
        <w:rPr>
          <w:rFonts w:cstheme="minorHAnsi"/>
          <w:sz w:val="20"/>
          <w:szCs w:val="19"/>
        </w:rPr>
        <w:t>ydelser. Un</w:t>
      </w:r>
      <w:r w:rsidRPr="00EF758C">
        <w:rPr>
          <w:rFonts w:cstheme="minorHAnsi"/>
          <w:sz w:val="20"/>
          <w:szCs w:val="19"/>
        </w:rPr>
        <w:t xml:space="preserve">derbilag betegnet 4a, 4b etc. </w:t>
      </w:r>
      <w:r>
        <w:rPr>
          <w:rFonts w:cstheme="minorHAnsi"/>
          <w:sz w:val="20"/>
          <w:szCs w:val="19"/>
        </w:rPr>
        <w:t>vedrører tredjepartsydelser</w:t>
      </w:r>
      <w:r w:rsidRPr="00EF758C">
        <w:rPr>
          <w:rFonts w:cstheme="minorHAnsi"/>
          <w:sz w:val="20"/>
          <w:szCs w:val="19"/>
        </w:rPr>
        <w:t>, som Leverandøren sælger</w:t>
      </w:r>
      <w:r>
        <w:rPr>
          <w:rFonts w:cstheme="minorHAnsi"/>
          <w:sz w:val="20"/>
          <w:szCs w:val="19"/>
        </w:rPr>
        <w:t xml:space="preserve"> til </w:t>
      </w:r>
      <w:r w:rsidR="00C633B2">
        <w:rPr>
          <w:rFonts w:cstheme="minorHAnsi"/>
          <w:sz w:val="20"/>
          <w:szCs w:val="19"/>
        </w:rPr>
        <w:t>Uddannelsesinstitutionen</w:t>
      </w:r>
      <w:r w:rsidRPr="00EF758C">
        <w:rPr>
          <w:rFonts w:cstheme="minorHAnsi"/>
          <w:sz w:val="20"/>
          <w:szCs w:val="19"/>
        </w:rPr>
        <w:t>.</w:t>
      </w:r>
    </w:p>
    <w:p w14:paraId="13CD5C49" w14:textId="77777777" w:rsidR="001C72AD" w:rsidRDefault="001C72AD" w:rsidP="005A1AFB">
      <w:pPr>
        <w:spacing w:after="120"/>
        <w:rPr>
          <w:rFonts w:cstheme="minorHAnsi"/>
          <w:sz w:val="20"/>
          <w:szCs w:val="19"/>
        </w:rPr>
      </w:pPr>
    </w:p>
    <w:p w14:paraId="485A2294" w14:textId="77777777" w:rsidR="005A1AFB" w:rsidRPr="005778BC" w:rsidRDefault="005A1AFB" w:rsidP="005A1AFB">
      <w:pPr>
        <w:spacing w:after="120"/>
        <w:rPr>
          <w:rFonts w:cstheme="minorHAnsi"/>
          <w:b/>
          <w:sz w:val="20"/>
          <w:szCs w:val="19"/>
        </w:rPr>
      </w:pPr>
      <w:r>
        <w:rPr>
          <w:rFonts w:cstheme="minorHAnsi"/>
          <w:b/>
          <w:sz w:val="20"/>
          <w:szCs w:val="19"/>
        </w:rPr>
        <w:t xml:space="preserve">2.   </w:t>
      </w:r>
      <w:r w:rsidRPr="005778BC">
        <w:rPr>
          <w:rFonts w:cstheme="minorHAnsi"/>
          <w:b/>
          <w:sz w:val="20"/>
          <w:szCs w:val="19"/>
        </w:rPr>
        <w:t xml:space="preserve">Ændring af Ydelsesbeskrivelsen </w:t>
      </w:r>
    </w:p>
    <w:p w14:paraId="44ED5B3C" w14:textId="77777777" w:rsidR="005A1AFB" w:rsidRPr="005778BC" w:rsidRDefault="005A1AFB" w:rsidP="005A1AFB">
      <w:pPr>
        <w:spacing w:after="120"/>
        <w:rPr>
          <w:rFonts w:cstheme="minorHAnsi"/>
          <w:b/>
          <w:sz w:val="20"/>
          <w:szCs w:val="19"/>
        </w:rPr>
      </w:pPr>
      <w:r w:rsidRPr="005778BC">
        <w:rPr>
          <w:rFonts w:cstheme="minorHAnsi"/>
          <w:b/>
          <w:sz w:val="20"/>
          <w:szCs w:val="19"/>
        </w:rPr>
        <w:t>2.1 Leverandørens ret til løbende at foretage ændringer</w:t>
      </w:r>
    </w:p>
    <w:p w14:paraId="60D1F3F9" w14:textId="77777777" w:rsidR="005A1AFB" w:rsidRPr="007B5444" w:rsidRDefault="005A1AFB" w:rsidP="005A1AFB">
      <w:pPr>
        <w:spacing w:after="120"/>
        <w:rPr>
          <w:rFonts w:cstheme="minorHAnsi"/>
          <w:sz w:val="20"/>
          <w:szCs w:val="19"/>
        </w:rPr>
      </w:pPr>
      <w:r w:rsidRPr="007B5444">
        <w:rPr>
          <w:rFonts w:cstheme="minorHAnsi"/>
          <w:sz w:val="20"/>
          <w:szCs w:val="19"/>
        </w:rPr>
        <w:t xml:space="preserve">Leverandøren er berettiget til løbende at ændre </w:t>
      </w:r>
      <w:r>
        <w:rPr>
          <w:rFonts w:cstheme="minorHAnsi"/>
          <w:sz w:val="20"/>
          <w:szCs w:val="19"/>
        </w:rPr>
        <w:t xml:space="preserve">i </w:t>
      </w:r>
      <w:r w:rsidRPr="00622272">
        <w:rPr>
          <w:rFonts w:cstheme="minorHAnsi"/>
          <w:sz w:val="20"/>
          <w:szCs w:val="19"/>
        </w:rPr>
        <w:t>Ydelsesbeskrivelsen</w:t>
      </w:r>
      <w:r>
        <w:rPr>
          <w:rFonts w:cstheme="minorHAnsi"/>
          <w:sz w:val="20"/>
          <w:szCs w:val="19"/>
        </w:rPr>
        <w:t xml:space="preserve"> i de enkelte underbilag i</w:t>
      </w:r>
      <w:r w:rsidRPr="007B5444">
        <w:rPr>
          <w:rFonts w:cstheme="minorHAnsi"/>
          <w:sz w:val="20"/>
          <w:szCs w:val="19"/>
        </w:rPr>
        <w:t>, jf. Aftalens punkt 1.3.</w:t>
      </w:r>
      <w:r>
        <w:rPr>
          <w:rFonts w:cstheme="minorHAnsi"/>
          <w:sz w:val="20"/>
          <w:szCs w:val="19"/>
        </w:rPr>
        <w:t xml:space="preserve"> Leverandøren er dog ikke berettiget til ved ændring af Ydelsesbeskrivelsen at begrænse den generelle funktionalitet og indholdet af produkterne beskrevet i Ydelsesbeskrivelsen. </w:t>
      </w:r>
    </w:p>
    <w:p w14:paraId="718975DD" w14:textId="77777777" w:rsidR="005A1AFB" w:rsidRPr="005778BC" w:rsidRDefault="005A1AFB" w:rsidP="005A1AFB">
      <w:pPr>
        <w:spacing w:after="120"/>
        <w:rPr>
          <w:rFonts w:cstheme="minorHAnsi"/>
          <w:b/>
          <w:sz w:val="20"/>
          <w:szCs w:val="19"/>
        </w:rPr>
      </w:pPr>
      <w:r w:rsidRPr="007B5444">
        <w:rPr>
          <w:rFonts w:cstheme="minorHAnsi"/>
          <w:sz w:val="20"/>
          <w:szCs w:val="19"/>
        </w:rPr>
        <w:t xml:space="preserve">Leverandøren underretter </w:t>
      </w:r>
      <w:r w:rsidR="00C633B2">
        <w:rPr>
          <w:rFonts w:cstheme="minorHAnsi"/>
          <w:sz w:val="20"/>
          <w:szCs w:val="19"/>
        </w:rPr>
        <w:t>Uddannelsesinstitutionen</w:t>
      </w:r>
      <w:r w:rsidRPr="007B5444">
        <w:rPr>
          <w:rFonts w:cstheme="minorHAnsi"/>
          <w:sz w:val="20"/>
          <w:szCs w:val="19"/>
        </w:rPr>
        <w:t xml:space="preserve"> </w:t>
      </w:r>
      <w:r>
        <w:rPr>
          <w:rFonts w:cstheme="minorHAnsi"/>
          <w:sz w:val="20"/>
          <w:szCs w:val="19"/>
        </w:rPr>
        <w:t xml:space="preserve">om ændringer i Ydelsesbeskrivelsens underbilag </w:t>
      </w:r>
      <w:r w:rsidRPr="007B5444">
        <w:rPr>
          <w:rFonts w:cstheme="minorHAnsi"/>
          <w:sz w:val="20"/>
          <w:szCs w:val="19"/>
        </w:rPr>
        <w:t>ved</w:t>
      </w:r>
      <w:r>
        <w:rPr>
          <w:rFonts w:cstheme="minorHAnsi"/>
          <w:sz w:val="20"/>
          <w:szCs w:val="19"/>
        </w:rPr>
        <w:t xml:space="preserve"> fremsendelse af </w:t>
      </w:r>
      <w:proofErr w:type="spellStart"/>
      <w:r>
        <w:rPr>
          <w:rFonts w:cstheme="minorHAnsi"/>
          <w:sz w:val="20"/>
          <w:szCs w:val="19"/>
        </w:rPr>
        <w:t>email</w:t>
      </w:r>
      <w:proofErr w:type="spellEnd"/>
      <w:r>
        <w:rPr>
          <w:rFonts w:cstheme="minorHAnsi"/>
          <w:sz w:val="20"/>
          <w:szCs w:val="19"/>
        </w:rPr>
        <w:t xml:space="preserve"> til den af </w:t>
      </w:r>
      <w:r w:rsidR="00C633B2">
        <w:rPr>
          <w:rFonts w:cstheme="minorHAnsi"/>
          <w:sz w:val="20"/>
          <w:szCs w:val="19"/>
        </w:rPr>
        <w:t>Uddannelsesinstitutionen</w:t>
      </w:r>
      <w:r>
        <w:rPr>
          <w:rFonts w:cstheme="minorHAnsi"/>
          <w:sz w:val="20"/>
          <w:szCs w:val="19"/>
        </w:rPr>
        <w:t xml:space="preserve"> udpegede kontaktperson/funktion.</w:t>
      </w:r>
      <w:r w:rsidRPr="005778BC">
        <w:rPr>
          <w:rFonts w:cstheme="minorHAnsi"/>
          <w:b/>
          <w:sz w:val="20"/>
          <w:szCs w:val="19"/>
        </w:rPr>
        <w:t xml:space="preserve"> </w:t>
      </w:r>
    </w:p>
    <w:p w14:paraId="417B9A65" w14:textId="77777777" w:rsidR="005A1AFB" w:rsidRPr="005778BC" w:rsidRDefault="005A1AFB" w:rsidP="005A1AFB">
      <w:pPr>
        <w:spacing w:after="120"/>
        <w:rPr>
          <w:rFonts w:cstheme="minorHAnsi"/>
          <w:b/>
          <w:sz w:val="20"/>
          <w:szCs w:val="19"/>
        </w:rPr>
      </w:pPr>
      <w:r w:rsidRPr="005778BC">
        <w:rPr>
          <w:rFonts w:cstheme="minorHAnsi"/>
          <w:b/>
          <w:sz w:val="20"/>
          <w:szCs w:val="19"/>
        </w:rPr>
        <w:t>2.2 Ændringer af betydni</w:t>
      </w:r>
      <w:r>
        <w:rPr>
          <w:rFonts w:cstheme="minorHAnsi"/>
          <w:b/>
          <w:sz w:val="20"/>
          <w:szCs w:val="19"/>
        </w:rPr>
        <w:t>n</w:t>
      </w:r>
      <w:r w:rsidRPr="005778BC">
        <w:rPr>
          <w:rFonts w:cstheme="minorHAnsi"/>
          <w:b/>
          <w:sz w:val="20"/>
          <w:szCs w:val="19"/>
        </w:rPr>
        <w:t>g for Instruksen</w:t>
      </w:r>
    </w:p>
    <w:p w14:paraId="3DDED8F4" w14:textId="77777777" w:rsidR="005A1AFB" w:rsidRPr="007B5444" w:rsidRDefault="005A1AFB" w:rsidP="005A1AFB">
      <w:pPr>
        <w:spacing w:after="120"/>
        <w:rPr>
          <w:rFonts w:cstheme="minorHAnsi"/>
          <w:sz w:val="20"/>
          <w:szCs w:val="19"/>
        </w:rPr>
      </w:pPr>
      <w:r w:rsidRPr="007B5444">
        <w:rPr>
          <w:rFonts w:cstheme="minorHAnsi"/>
          <w:sz w:val="20"/>
          <w:szCs w:val="19"/>
        </w:rPr>
        <w:t>I det omfang ændringer af Ydelsesbeskrivelsen har betydning for instruksen</w:t>
      </w:r>
      <w:r>
        <w:rPr>
          <w:rFonts w:cstheme="minorHAnsi"/>
          <w:sz w:val="20"/>
          <w:szCs w:val="19"/>
        </w:rPr>
        <w:t>,</w:t>
      </w:r>
      <w:r w:rsidRPr="007B5444">
        <w:rPr>
          <w:rFonts w:cstheme="minorHAnsi"/>
          <w:sz w:val="20"/>
          <w:szCs w:val="19"/>
        </w:rPr>
        <w:t xml:space="preserve"> anses disse for at være accepteret af </w:t>
      </w:r>
      <w:r w:rsidR="00C633B2">
        <w:rPr>
          <w:rFonts w:cstheme="minorHAnsi"/>
          <w:sz w:val="20"/>
          <w:szCs w:val="19"/>
        </w:rPr>
        <w:t>Uddannelsesinstitutionen</w:t>
      </w:r>
      <w:r w:rsidRPr="007B5444">
        <w:rPr>
          <w:rFonts w:cstheme="minorHAnsi"/>
          <w:sz w:val="20"/>
          <w:szCs w:val="19"/>
        </w:rPr>
        <w:t xml:space="preserve">, medmindre </w:t>
      </w:r>
      <w:r w:rsidR="00C633B2">
        <w:rPr>
          <w:rFonts w:cstheme="minorHAnsi"/>
          <w:sz w:val="20"/>
          <w:szCs w:val="19"/>
        </w:rPr>
        <w:t>Uddannelsesinstitutionen</w:t>
      </w:r>
      <w:r w:rsidRPr="007B5444">
        <w:rPr>
          <w:rFonts w:cstheme="minorHAnsi"/>
          <w:sz w:val="20"/>
          <w:szCs w:val="19"/>
        </w:rPr>
        <w:t xml:space="preserve"> gør indsigelse herimod.</w:t>
      </w:r>
    </w:p>
    <w:p w14:paraId="2935CE53" w14:textId="77777777" w:rsidR="005A1AFB" w:rsidRPr="007B5444" w:rsidRDefault="005A1AFB" w:rsidP="005A1AFB">
      <w:pPr>
        <w:spacing w:after="120"/>
        <w:rPr>
          <w:rFonts w:cstheme="minorHAnsi"/>
          <w:sz w:val="20"/>
          <w:szCs w:val="19"/>
        </w:rPr>
      </w:pPr>
      <w:r w:rsidRPr="007B5444">
        <w:rPr>
          <w:rFonts w:cstheme="minorHAnsi"/>
          <w:sz w:val="20"/>
          <w:szCs w:val="19"/>
        </w:rPr>
        <w:t xml:space="preserve">Leverandøren skal varsle om ændringer i Ydelsesbeskrivelsen så betids, at </w:t>
      </w:r>
      <w:r w:rsidR="00C633B2">
        <w:rPr>
          <w:rFonts w:cstheme="minorHAnsi"/>
          <w:sz w:val="20"/>
          <w:szCs w:val="19"/>
        </w:rPr>
        <w:t>Uddannelsesinstitutionen</w:t>
      </w:r>
      <w:r w:rsidRPr="007B5444">
        <w:rPr>
          <w:rFonts w:cstheme="minorHAnsi"/>
          <w:sz w:val="20"/>
          <w:szCs w:val="19"/>
        </w:rPr>
        <w:t xml:space="preserve"> kan nå at gøre indsigelse mod ændringerne</w:t>
      </w:r>
      <w:r>
        <w:rPr>
          <w:rFonts w:cstheme="minorHAnsi"/>
          <w:sz w:val="20"/>
          <w:szCs w:val="19"/>
        </w:rPr>
        <w:t>,</w:t>
      </w:r>
      <w:r w:rsidRPr="007B5444">
        <w:rPr>
          <w:rFonts w:cstheme="minorHAnsi"/>
          <w:sz w:val="20"/>
          <w:szCs w:val="19"/>
        </w:rPr>
        <w:t xml:space="preserve"> inden de træder i kraft, jf. nedenfor.</w:t>
      </w:r>
    </w:p>
    <w:p w14:paraId="10391D26" w14:textId="77777777" w:rsidR="005A1AFB" w:rsidRPr="007B5444" w:rsidRDefault="00C633B2" w:rsidP="005A1AFB">
      <w:pPr>
        <w:spacing w:after="120"/>
        <w:rPr>
          <w:rFonts w:cstheme="minorHAnsi"/>
          <w:sz w:val="20"/>
          <w:szCs w:val="19"/>
        </w:rPr>
      </w:pPr>
      <w:r>
        <w:rPr>
          <w:rFonts w:cstheme="minorHAnsi"/>
          <w:sz w:val="20"/>
          <w:szCs w:val="19"/>
        </w:rPr>
        <w:t>Uddannelsesinstitutionen</w:t>
      </w:r>
      <w:r w:rsidR="005A1AFB" w:rsidRPr="007B5444">
        <w:rPr>
          <w:rFonts w:cstheme="minorHAnsi"/>
          <w:sz w:val="20"/>
          <w:szCs w:val="19"/>
        </w:rPr>
        <w:t xml:space="preserve"> kan ikke gøre indsigelse, medmindre der foreligger en konkret saglig begrundelse herfor.   </w:t>
      </w:r>
    </w:p>
    <w:p w14:paraId="7A1FE9DB" w14:textId="77777777" w:rsidR="005A1AFB" w:rsidRDefault="00C633B2" w:rsidP="005A1AFB">
      <w:pPr>
        <w:spacing w:after="120"/>
        <w:rPr>
          <w:rFonts w:cstheme="minorHAnsi"/>
          <w:b/>
          <w:sz w:val="20"/>
          <w:szCs w:val="19"/>
        </w:rPr>
      </w:pPr>
      <w:r>
        <w:rPr>
          <w:rFonts w:cstheme="minorHAnsi"/>
          <w:sz w:val="20"/>
          <w:szCs w:val="19"/>
        </w:rPr>
        <w:t>Uddannelsesinstitutionen</w:t>
      </w:r>
      <w:r w:rsidR="005A1AFB" w:rsidRPr="007B5444">
        <w:rPr>
          <w:rFonts w:cstheme="minorHAnsi"/>
          <w:sz w:val="20"/>
          <w:szCs w:val="19"/>
        </w:rPr>
        <w:t xml:space="preserve">s eventuelle indsigelse skal meddeles Leverandøren inden 30 dage efter at Leverandøren har oplyst om en planlagt ændring af Ydelsesbeskrivelsen. I modsat fald kan Leverandøren anse ændringerne for godkendt.  Hvis </w:t>
      </w:r>
      <w:r>
        <w:rPr>
          <w:rFonts w:cstheme="minorHAnsi"/>
          <w:sz w:val="20"/>
          <w:szCs w:val="19"/>
        </w:rPr>
        <w:t>Uddannelsesinstitutionen</w:t>
      </w:r>
      <w:r w:rsidR="005A1AFB" w:rsidRPr="007B5444">
        <w:rPr>
          <w:rFonts w:cstheme="minorHAnsi"/>
          <w:sz w:val="20"/>
          <w:szCs w:val="19"/>
        </w:rPr>
        <w:t xml:space="preserve"> ikke kan anerkende ændringen af </w:t>
      </w:r>
      <w:proofErr w:type="gramStart"/>
      <w:r w:rsidR="005A1AFB" w:rsidRPr="007B5444">
        <w:rPr>
          <w:rFonts w:cstheme="minorHAnsi"/>
          <w:sz w:val="20"/>
          <w:szCs w:val="19"/>
        </w:rPr>
        <w:t>Ydelsesbeskrivelsen ,</w:t>
      </w:r>
      <w:proofErr w:type="gramEnd"/>
      <w:r w:rsidR="005A1AFB" w:rsidRPr="007B5444">
        <w:rPr>
          <w:rFonts w:cstheme="minorHAnsi"/>
          <w:sz w:val="20"/>
          <w:szCs w:val="19"/>
        </w:rPr>
        <w:t xml:space="preserve"> betragtes </w:t>
      </w:r>
      <w:r w:rsidR="005A1AFB">
        <w:rPr>
          <w:rFonts w:cstheme="minorHAnsi"/>
          <w:sz w:val="20"/>
          <w:szCs w:val="19"/>
        </w:rPr>
        <w:t>Samarbejdet</w:t>
      </w:r>
      <w:r w:rsidR="005A1AFB" w:rsidRPr="007B5444">
        <w:rPr>
          <w:rFonts w:cstheme="minorHAnsi"/>
          <w:sz w:val="20"/>
          <w:szCs w:val="19"/>
        </w:rPr>
        <w:t xml:space="preserve"> som annulleret for så vidt angår det produkt i Ydelsesbeskrivelsen, som ændringen vedrører. </w:t>
      </w:r>
      <w:r>
        <w:rPr>
          <w:rFonts w:cstheme="minorHAnsi"/>
          <w:sz w:val="20"/>
          <w:szCs w:val="19"/>
        </w:rPr>
        <w:t>Uddannelsesinstitutionen</w:t>
      </w:r>
      <w:r w:rsidR="005A1AFB" w:rsidRPr="007B5444">
        <w:rPr>
          <w:rFonts w:cstheme="minorHAnsi"/>
          <w:sz w:val="20"/>
          <w:szCs w:val="19"/>
        </w:rPr>
        <w:t xml:space="preserve"> er dog uanset annullationen forpligtet til at betale for ydelsen frem til det tidspunkt, som </w:t>
      </w:r>
      <w:r>
        <w:rPr>
          <w:rFonts w:cstheme="minorHAnsi"/>
          <w:sz w:val="20"/>
          <w:szCs w:val="19"/>
        </w:rPr>
        <w:t>Uddannelsesinstitutionen</w:t>
      </w:r>
      <w:r w:rsidR="005A1AFB" w:rsidRPr="007B5444">
        <w:rPr>
          <w:rFonts w:cstheme="minorHAnsi"/>
          <w:sz w:val="20"/>
          <w:szCs w:val="19"/>
        </w:rPr>
        <w:t xml:space="preserve"> tidligst kunne have opsagt til.</w:t>
      </w:r>
    </w:p>
    <w:p w14:paraId="355B7976" w14:textId="77777777" w:rsidR="005A1AFB" w:rsidRDefault="005A1AFB" w:rsidP="005A1AFB">
      <w:pPr>
        <w:spacing w:after="120"/>
        <w:rPr>
          <w:rFonts w:cstheme="minorHAnsi"/>
          <w:b/>
          <w:sz w:val="20"/>
          <w:szCs w:val="19"/>
        </w:rPr>
      </w:pPr>
    </w:p>
    <w:p w14:paraId="114F63EF" w14:textId="77777777" w:rsidR="005A1AFB" w:rsidRDefault="005A1AFB" w:rsidP="005A1AFB">
      <w:pPr>
        <w:spacing w:after="120"/>
        <w:rPr>
          <w:rFonts w:cstheme="minorHAnsi"/>
          <w:b/>
          <w:sz w:val="20"/>
          <w:szCs w:val="19"/>
        </w:rPr>
      </w:pPr>
    </w:p>
    <w:p w14:paraId="2DB986EA" w14:textId="77777777" w:rsidR="005A1AFB" w:rsidRPr="006371D4" w:rsidRDefault="005A1AFB" w:rsidP="005A1AFB">
      <w:pPr>
        <w:spacing w:line="276" w:lineRule="auto"/>
        <w:jc w:val="both"/>
        <w:rPr>
          <w:rFonts w:cstheme="minorHAnsi"/>
          <w:sz w:val="21"/>
          <w:szCs w:val="21"/>
        </w:rPr>
      </w:pPr>
    </w:p>
    <w:p w14:paraId="41799699" w14:textId="77777777" w:rsidR="00FA77AF" w:rsidRPr="005A1AFB" w:rsidRDefault="00FA77AF" w:rsidP="005A1AFB">
      <w:pPr>
        <w:pStyle w:val="Overskriftsniveau1"/>
        <w:numPr>
          <w:ilvl w:val="0"/>
          <w:numId w:val="0"/>
        </w:numPr>
        <w:ind w:left="992" w:hanging="992"/>
        <w:rPr>
          <w:rFonts w:cstheme="minorHAnsi"/>
          <w:sz w:val="21"/>
          <w:szCs w:val="21"/>
          <w:lang w:val="da-DK"/>
        </w:rPr>
      </w:pPr>
    </w:p>
    <w:sectPr w:rsidR="00FA77AF" w:rsidRPr="005A1AFB" w:rsidSect="00820CF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81" w:right="2722" w:bottom="2296" w:left="1418" w:header="454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F51DF" w14:textId="77777777" w:rsidR="00C10542" w:rsidRDefault="00C10542" w:rsidP="0058463E">
      <w:pPr>
        <w:spacing w:line="240" w:lineRule="auto"/>
      </w:pPr>
      <w:r>
        <w:separator/>
      </w:r>
    </w:p>
  </w:endnote>
  <w:endnote w:type="continuationSeparator" w:id="0">
    <w:p w14:paraId="367C3595" w14:textId="77777777" w:rsidR="00C10542" w:rsidRDefault="00C10542" w:rsidP="005846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7114015"/>
      <w:docPartObj>
        <w:docPartGallery w:val="Page Numbers (Bottom of Page)"/>
        <w:docPartUnique/>
      </w:docPartObj>
    </w:sdtPr>
    <w:sdtEndPr/>
    <w:sdtContent>
      <w:p w14:paraId="4E985D73" w14:textId="77777777" w:rsidR="007B5444" w:rsidRDefault="007B5444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DE1">
          <w:rPr>
            <w:noProof/>
          </w:rPr>
          <w:t>8</w:t>
        </w:r>
        <w:r>
          <w:fldChar w:fldCharType="end"/>
        </w:r>
      </w:p>
    </w:sdtContent>
  </w:sdt>
  <w:p w14:paraId="4645D254" w14:textId="77777777" w:rsidR="006E61EB" w:rsidRPr="000D5237" w:rsidRDefault="006E61EB" w:rsidP="00B72A7E">
    <w:pPr>
      <w:pStyle w:val="Sidefod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D5C8D" w14:textId="77777777" w:rsidR="006E61EB" w:rsidRPr="000D5237" w:rsidRDefault="006E61EB" w:rsidP="00C86741">
    <w:pPr>
      <w:pStyle w:val="Sidefod"/>
    </w:pPr>
    <w:r w:rsidRPr="000D5237">
      <w:t xml:space="preserve">KOMBIT A/S   </w:t>
    </w:r>
    <w:proofErr w:type="spellStart"/>
    <w:r w:rsidRPr="000D5237">
      <w:t>Halfdansgade</w:t>
    </w:r>
    <w:proofErr w:type="spellEnd"/>
    <w:r w:rsidRPr="000D5237">
      <w:t xml:space="preserve"> 8   2300 København S   </w:t>
    </w:r>
    <w:proofErr w:type="spellStart"/>
    <w:r w:rsidRPr="000D5237">
      <w:t>Tlf</w:t>
    </w:r>
    <w:proofErr w:type="spellEnd"/>
    <w:r w:rsidRPr="000D5237">
      <w:t xml:space="preserve"> 3334 9400   www.kombit.dk   kombit@kombit.dk   CVR 19 43 50 75</w:t>
    </w:r>
    <w:r>
      <w:tab/>
      <w:t xml:space="preserve">Side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">
      <w:r w:rsidR="009129E3">
        <w:rPr>
          <w:noProof/>
        </w:rPr>
        <w:t>18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309A9" w14:textId="77777777" w:rsidR="00C10542" w:rsidRDefault="00C10542" w:rsidP="0058463E">
      <w:pPr>
        <w:spacing w:line="240" w:lineRule="auto"/>
      </w:pPr>
      <w:r>
        <w:separator/>
      </w:r>
    </w:p>
  </w:footnote>
  <w:footnote w:type="continuationSeparator" w:id="0">
    <w:p w14:paraId="487E1101" w14:textId="77777777" w:rsidR="00C10542" w:rsidRDefault="00C10542" w:rsidP="005846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32053" w14:textId="77777777" w:rsidR="006E61EB" w:rsidRDefault="006E61EB" w:rsidP="00820CFE">
    <w:pPr>
      <w:pStyle w:val="Sidehoved"/>
      <w:jc w:val="right"/>
    </w:pPr>
    <w:r>
      <w:t xml:space="preserve">                                                                                                                                                                          </w:t>
    </w:r>
    <w:r w:rsidR="00820CFE">
      <w:rPr>
        <w:noProof/>
        <w:lang w:eastAsia="da-DK"/>
      </w:rPr>
      <w:drawing>
        <wp:inline distT="0" distB="0" distL="0" distR="0" wp14:anchorId="31F99A03" wp14:editId="4F963B8E">
          <wp:extent cx="823724" cy="938384"/>
          <wp:effectExtent l="0" t="0" r="0" b="0"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YLDENDAL LOGO_m_TRANE_gra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4442" cy="9619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126DD" w14:textId="77777777" w:rsidR="006E61EB" w:rsidRDefault="006E61EB" w:rsidP="00A421C0">
    <w:pPr>
      <w:pStyle w:val="DatoHeader"/>
    </w:pPr>
    <w:r w:rsidRPr="005B070C">
      <w:rPr>
        <w:highlight w:val="yellow"/>
      </w:rPr>
      <w:drawing>
        <wp:anchor distT="0" distB="0" distL="114300" distR="114300" simplePos="0" relativeHeight="251722752" behindDoc="0" locked="0" layoutInCell="1" allowOverlap="1" wp14:anchorId="5177A7F4" wp14:editId="76730EA8">
          <wp:simplePos x="0" y="0"/>
          <wp:positionH relativeFrom="column">
            <wp:posOffset>4939653</wp:posOffset>
          </wp:positionH>
          <wp:positionV relativeFrom="paragraph">
            <wp:posOffset>12522</wp:posOffset>
          </wp:positionV>
          <wp:extent cx="1118870" cy="349966"/>
          <wp:effectExtent l="0" t="0" r="5080" b="0"/>
          <wp:wrapNone/>
          <wp:docPr id="8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3499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31. marts 2017                                                                                               </w:t>
    </w:r>
    <w:r>
      <w:drawing>
        <wp:inline distT="0" distB="0" distL="0" distR="0" wp14:anchorId="37064D20" wp14:editId="07C9957A">
          <wp:extent cx="600501" cy="349573"/>
          <wp:effectExtent l="0" t="0" r="0" b="0"/>
          <wp:docPr id="9" name="KL_Logo_e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L_Logo_e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028" cy="366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CCA383" w14:textId="77777777" w:rsidR="006E61EB" w:rsidRDefault="00641399" w:rsidP="00C86741">
    <w:pPr>
      <w:pStyle w:val="InitialerHeader"/>
    </w:pPr>
    <w:sdt>
      <w:sdtPr>
        <w:alias w:val="cc_samaccountname"/>
        <w:tag w:val="cc_samaccountname"/>
        <w:id w:val="-1479370874"/>
        <w:lock w:val="sdtLocked"/>
        <w:showingPlcHdr/>
        <w:text/>
      </w:sdtPr>
      <w:sdtEndPr/>
      <w:sdtContent>
        <w:r w:rsidR="006E61EB">
          <w:t>‍</w:t>
        </w:r>
      </w:sdtContent>
    </w:sdt>
  </w:p>
  <w:p w14:paraId="4FA9870B" w14:textId="77777777" w:rsidR="006E61EB" w:rsidRDefault="006E61EB" w:rsidP="00C86741">
    <w:pPr>
      <w:pStyle w:val="Initialer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498CA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3C4D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0260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26FA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E2023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F4E6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68C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7EEF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088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FC9F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C"/>
    <w:multiLevelType w:val="multilevel"/>
    <w:tmpl w:val="A85078EA"/>
    <w:lvl w:ilvl="0">
      <w:start w:val="1"/>
      <w:numFmt w:val="decimal"/>
      <w:pStyle w:val="Overskriftsniveau1"/>
      <w:lvlText w:val="%1"/>
      <w:lvlJc w:val="left"/>
      <w:pPr>
        <w:tabs>
          <w:tab w:val="num" w:pos="992"/>
        </w:tabs>
        <w:ind w:left="992" w:hanging="992"/>
      </w:pPr>
      <w:rPr>
        <w:rFonts w:ascii="Verdana" w:hAnsi="Verdana"/>
        <w:b/>
        <w:i w:val="0"/>
      </w:rPr>
    </w:lvl>
    <w:lvl w:ilvl="1">
      <w:start w:val="1"/>
      <w:numFmt w:val="decimal"/>
      <w:pStyle w:val="Overskriftsniveau2"/>
      <w:lvlText w:val="%1.%2"/>
      <w:lvlJc w:val="left"/>
      <w:pPr>
        <w:tabs>
          <w:tab w:val="num" w:pos="992"/>
        </w:tabs>
        <w:ind w:left="992" w:hanging="992"/>
      </w:pPr>
      <w:rPr>
        <w:rFonts w:asciiTheme="minorHAnsi" w:hAnsiTheme="minorHAnsi" w:cstheme="minorHAnsi" w:hint="default"/>
        <w:b/>
        <w:i w:val="0"/>
        <w:sz w:val="20"/>
        <w:szCs w:val="20"/>
      </w:rPr>
    </w:lvl>
    <w:lvl w:ilvl="2">
      <w:start w:val="1"/>
      <w:numFmt w:val="decimal"/>
      <w:pStyle w:val="Overskriftsniveau3"/>
      <w:lvlText w:val="%1.%2.%3"/>
      <w:lvlJc w:val="left"/>
      <w:pPr>
        <w:tabs>
          <w:tab w:val="num" w:pos="992"/>
        </w:tabs>
        <w:ind w:left="992" w:hanging="992"/>
      </w:pPr>
      <w:rPr>
        <w:rFonts w:ascii="Verdana" w:hAnsi="Verdana"/>
        <w:b w:val="0"/>
        <w:i w:val="0"/>
      </w:rPr>
    </w:lvl>
    <w:lvl w:ilvl="3">
      <w:start w:val="1"/>
      <w:numFmt w:val="decimal"/>
      <w:pStyle w:val="Overskriftsniveau4"/>
      <w:lvlText w:val="%1.%2.%3.%4"/>
      <w:lvlJc w:val="left"/>
      <w:pPr>
        <w:tabs>
          <w:tab w:val="num" w:pos="992"/>
        </w:tabs>
        <w:ind w:left="992" w:hanging="992"/>
      </w:pPr>
      <w:rPr>
        <w:rFonts w:ascii="Verdana" w:hAnsi="Verdana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15"/>
    <w:multiLevelType w:val="hybridMultilevel"/>
    <w:tmpl w:val="180855E4"/>
    <w:lvl w:ilvl="0" w:tplc="00000000">
      <w:start w:val="1"/>
      <w:numFmt w:val="lowerRoman"/>
      <w:pStyle w:val="Opstillingmedi"/>
      <w:lvlText w:val="(%1)"/>
      <w:lvlJc w:val="left"/>
      <w:pPr>
        <w:tabs>
          <w:tab w:val="num" w:pos="1984"/>
        </w:tabs>
        <w:ind w:left="1984" w:hanging="992"/>
      </w:pPr>
    </w:lvl>
    <w:lvl w:ilvl="1" w:tplc="000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00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0000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00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0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000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0000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0000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2E07D9"/>
    <w:multiLevelType w:val="multilevel"/>
    <w:tmpl w:val="4FCCDA9A"/>
    <w:numStyleLink w:val="PunkterKombit"/>
  </w:abstractNum>
  <w:abstractNum w:abstractNumId="13" w15:restartNumberingAfterBreak="0">
    <w:nsid w:val="09610EF2"/>
    <w:multiLevelType w:val="hybridMultilevel"/>
    <w:tmpl w:val="487ABEBA"/>
    <w:lvl w:ilvl="0" w:tplc="7E420E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DA57B3"/>
    <w:multiLevelType w:val="hybridMultilevel"/>
    <w:tmpl w:val="D2301744"/>
    <w:lvl w:ilvl="0" w:tplc="05200944">
      <w:start w:val="1"/>
      <w:numFmt w:val="lowerRoman"/>
      <w:lvlText w:val="(%1)"/>
      <w:lvlJc w:val="left"/>
      <w:pPr>
        <w:ind w:left="2226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586" w:hanging="360"/>
      </w:pPr>
    </w:lvl>
    <w:lvl w:ilvl="2" w:tplc="0406001B" w:tentative="1">
      <w:start w:val="1"/>
      <w:numFmt w:val="lowerRoman"/>
      <w:lvlText w:val="%3."/>
      <w:lvlJc w:val="right"/>
      <w:pPr>
        <w:ind w:left="3306" w:hanging="180"/>
      </w:pPr>
    </w:lvl>
    <w:lvl w:ilvl="3" w:tplc="0406000F" w:tentative="1">
      <w:start w:val="1"/>
      <w:numFmt w:val="decimal"/>
      <w:lvlText w:val="%4."/>
      <w:lvlJc w:val="left"/>
      <w:pPr>
        <w:ind w:left="4026" w:hanging="360"/>
      </w:pPr>
    </w:lvl>
    <w:lvl w:ilvl="4" w:tplc="04060019" w:tentative="1">
      <w:start w:val="1"/>
      <w:numFmt w:val="lowerLetter"/>
      <w:lvlText w:val="%5."/>
      <w:lvlJc w:val="left"/>
      <w:pPr>
        <w:ind w:left="4746" w:hanging="360"/>
      </w:pPr>
    </w:lvl>
    <w:lvl w:ilvl="5" w:tplc="0406001B" w:tentative="1">
      <w:start w:val="1"/>
      <w:numFmt w:val="lowerRoman"/>
      <w:lvlText w:val="%6."/>
      <w:lvlJc w:val="right"/>
      <w:pPr>
        <w:ind w:left="5466" w:hanging="180"/>
      </w:pPr>
    </w:lvl>
    <w:lvl w:ilvl="6" w:tplc="0406000F" w:tentative="1">
      <w:start w:val="1"/>
      <w:numFmt w:val="decimal"/>
      <w:lvlText w:val="%7."/>
      <w:lvlJc w:val="left"/>
      <w:pPr>
        <w:ind w:left="6186" w:hanging="360"/>
      </w:pPr>
    </w:lvl>
    <w:lvl w:ilvl="7" w:tplc="04060019" w:tentative="1">
      <w:start w:val="1"/>
      <w:numFmt w:val="lowerLetter"/>
      <w:lvlText w:val="%8."/>
      <w:lvlJc w:val="left"/>
      <w:pPr>
        <w:ind w:left="6906" w:hanging="360"/>
      </w:pPr>
    </w:lvl>
    <w:lvl w:ilvl="8" w:tplc="0406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0C152C19"/>
    <w:multiLevelType w:val="hybridMultilevel"/>
    <w:tmpl w:val="6570F734"/>
    <w:lvl w:ilvl="0" w:tplc="AA1449E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C2F1AE4"/>
    <w:multiLevelType w:val="hybridMultilevel"/>
    <w:tmpl w:val="58567366"/>
    <w:lvl w:ilvl="0" w:tplc="C656595A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8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D4F3B76"/>
    <w:multiLevelType w:val="hybridMultilevel"/>
    <w:tmpl w:val="0DB6581E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520258D"/>
    <w:multiLevelType w:val="hybridMultilevel"/>
    <w:tmpl w:val="BA304A06"/>
    <w:lvl w:ilvl="0" w:tplc="3C68E6E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76" w:hanging="360"/>
      </w:pPr>
    </w:lvl>
    <w:lvl w:ilvl="2" w:tplc="0406001B" w:tentative="1">
      <w:start w:val="1"/>
      <w:numFmt w:val="lowerRoman"/>
      <w:lvlText w:val="%3."/>
      <w:lvlJc w:val="right"/>
      <w:pPr>
        <w:ind w:left="2596" w:hanging="180"/>
      </w:pPr>
    </w:lvl>
    <w:lvl w:ilvl="3" w:tplc="0406000F" w:tentative="1">
      <w:start w:val="1"/>
      <w:numFmt w:val="decimal"/>
      <w:lvlText w:val="%4."/>
      <w:lvlJc w:val="left"/>
      <w:pPr>
        <w:ind w:left="3316" w:hanging="360"/>
      </w:pPr>
    </w:lvl>
    <w:lvl w:ilvl="4" w:tplc="04060019" w:tentative="1">
      <w:start w:val="1"/>
      <w:numFmt w:val="lowerLetter"/>
      <w:lvlText w:val="%5."/>
      <w:lvlJc w:val="left"/>
      <w:pPr>
        <w:ind w:left="4036" w:hanging="360"/>
      </w:pPr>
    </w:lvl>
    <w:lvl w:ilvl="5" w:tplc="0406001B" w:tentative="1">
      <w:start w:val="1"/>
      <w:numFmt w:val="lowerRoman"/>
      <w:lvlText w:val="%6."/>
      <w:lvlJc w:val="right"/>
      <w:pPr>
        <w:ind w:left="4756" w:hanging="180"/>
      </w:pPr>
    </w:lvl>
    <w:lvl w:ilvl="6" w:tplc="0406000F" w:tentative="1">
      <w:start w:val="1"/>
      <w:numFmt w:val="decimal"/>
      <w:lvlText w:val="%7."/>
      <w:lvlJc w:val="left"/>
      <w:pPr>
        <w:ind w:left="5476" w:hanging="360"/>
      </w:pPr>
    </w:lvl>
    <w:lvl w:ilvl="7" w:tplc="04060019" w:tentative="1">
      <w:start w:val="1"/>
      <w:numFmt w:val="lowerLetter"/>
      <w:lvlText w:val="%8."/>
      <w:lvlJc w:val="left"/>
      <w:pPr>
        <w:ind w:left="6196" w:hanging="360"/>
      </w:pPr>
    </w:lvl>
    <w:lvl w:ilvl="8" w:tplc="040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15813C09"/>
    <w:multiLevelType w:val="multilevel"/>
    <w:tmpl w:val="A886B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5" w:hanging="454"/>
      </w:pPr>
      <w:rPr>
        <w:rFonts w:cs="Calibri" w:hint="default"/>
        <w:b/>
      </w:rPr>
    </w:lvl>
    <w:lvl w:ilvl="2">
      <w:start w:val="1"/>
      <w:numFmt w:val="lowerRoman"/>
      <w:lvlText w:val="(%3)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Calibri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Calibri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Calibri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cs="Calibri" w:hint="default"/>
      </w:rPr>
    </w:lvl>
  </w:abstractNum>
  <w:abstractNum w:abstractNumId="20" w15:restartNumberingAfterBreak="0">
    <w:nsid w:val="15D543C1"/>
    <w:multiLevelType w:val="multilevel"/>
    <w:tmpl w:val="4FCCDA9A"/>
    <w:styleLink w:val="PunkterKombit"/>
    <w:lvl w:ilvl="0">
      <w:start w:val="1"/>
      <w:numFmt w:val="bullet"/>
      <w:pStyle w:val="Opstilling-punkttegn"/>
      <w:lvlText w:val="•"/>
      <w:lvlJc w:val="left"/>
      <w:pPr>
        <w:ind w:left="227" w:hanging="227"/>
      </w:pPr>
      <w:rPr>
        <w:rFonts w:ascii="Arial" w:hAnsi="Arial" w:hint="default"/>
        <w:color w:val="auto"/>
      </w:rPr>
    </w:lvl>
    <w:lvl w:ilvl="1">
      <w:start w:val="1"/>
      <w:numFmt w:val="bullet"/>
      <w:pStyle w:val="Opstilling-punkttegn2"/>
      <w:lvlText w:val="-"/>
      <w:lvlJc w:val="left"/>
      <w:pPr>
        <w:ind w:left="454" w:hanging="227"/>
      </w:pPr>
      <w:rPr>
        <w:rFonts w:ascii="Arial" w:hAnsi="Arial" w:hint="default"/>
        <w:color w:val="auto"/>
      </w:rPr>
    </w:lvl>
    <w:lvl w:ilvl="2">
      <w:start w:val="1"/>
      <w:numFmt w:val="bullet"/>
      <w:pStyle w:val="Opstilling-punkttegn3"/>
      <w:lvlText w:val="•"/>
      <w:lvlJc w:val="left"/>
      <w:pPr>
        <w:ind w:left="681" w:hanging="227"/>
      </w:pPr>
      <w:rPr>
        <w:rFonts w:ascii="Arial" w:hAnsi="Arial" w:hint="default"/>
        <w:color w:val="auto"/>
      </w:rPr>
    </w:lvl>
    <w:lvl w:ilvl="3">
      <w:start w:val="1"/>
      <w:numFmt w:val="bullet"/>
      <w:pStyle w:val="Opstilling-punkttegn4"/>
      <w:lvlText w:val="-"/>
      <w:lvlJc w:val="left"/>
      <w:pPr>
        <w:ind w:left="908" w:hanging="227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135" w:hanging="227"/>
      </w:pPr>
      <w:rPr>
        <w:rFonts w:ascii="Arial" w:hAnsi="Arial" w:hint="default"/>
        <w:color w:val="auto"/>
      </w:rPr>
    </w:lvl>
    <w:lvl w:ilvl="5">
      <w:start w:val="1"/>
      <w:numFmt w:val="bullet"/>
      <w:pStyle w:val="Opstilling-punkttegn5"/>
      <w:lvlText w:val="-"/>
      <w:lvlJc w:val="left"/>
      <w:pPr>
        <w:ind w:left="1362" w:hanging="227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1589" w:hanging="227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1816" w:hanging="227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2043" w:hanging="227"/>
      </w:pPr>
      <w:rPr>
        <w:rFonts w:ascii="Arial" w:hAnsi="Arial" w:hint="default"/>
        <w:color w:val="auto"/>
      </w:rPr>
    </w:lvl>
  </w:abstractNum>
  <w:abstractNum w:abstractNumId="21" w15:restartNumberingAfterBreak="0">
    <w:nsid w:val="1AF72F97"/>
    <w:multiLevelType w:val="hybridMultilevel"/>
    <w:tmpl w:val="C48E29D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B946DF"/>
    <w:multiLevelType w:val="multilevel"/>
    <w:tmpl w:val="DF427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9" w:hanging="454"/>
      </w:pPr>
      <w:rPr>
        <w:rFonts w:cs="Calibri" w:hint="default"/>
        <w:b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Calibri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Calibri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Calibri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Calibri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cs="Calibri" w:hint="default"/>
      </w:rPr>
    </w:lvl>
  </w:abstractNum>
  <w:abstractNum w:abstractNumId="23" w15:restartNumberingAfterBreak="0">
    <w:nsid w:val="20E118AE"/>
    <w:multiLevelType w:val="hybridMultilevel"/>
    <w:tmpl w:val="3DDC8C56"/>
    <w:lvl w:ilvl="0" w:tplc="788ACBEC">
      <w:start w:val="1"/>
      <w:numFmt w:val="lowerRoman"/>
      <w:lvlText w:val="(%1)"/>
      <w:lvlJc w:val="left"/>
      <w:pPr>
        <w:ind w:left="1145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65" w:hanging="360"/>
      </w:pPr>
    </w:lvl>
    <w:lvl w:ilvl="2" w:tplc="0406001B" w:tentative="1">
      <w:start w:val="1"/>
      <w:numFmt w:val="lowerRoman"/>
      <w:lvlText w:val="%3."/>
      <w:lvlJc w:val="right"/>
      <w:pPr>
        <w:ind w:left="2585" w:hanging="180"/>
      </w:pPr>
    </w:lvl>
    <w:lvl w:ilvl="3" w:tplc="0406000F" w:tentative="1">
      <w:start w:val="1"/>
      <w:numFmt w:val="decimal"/>
      <w:lvlText w:val="%4."/>
      <w:lvlJc w:val="left"/>
      <w:pPr>
        <w:ind w:left="3305" w:hanging="360"/>
      </w:pPr>
    </w:lvl>
    <w:lvl w:ilvl="4" w:tplc="04060019" w:tentative="1">
      <w:start w:val="1"/>
      <w:numFmt w:val="lowerLetter"/>
      <w:lvlText w:val="%5."/>
      <w:lvlJc w:val="left"/>
      <w:pPr>
        <w:ind w:left="4025" w:hanging="360"/>
      </w:pPr>
    </w:lvl>
    <w:lvl w:ilvl="5" w:tplc="0406001B" w:tentative="1">
      <w:start w:val="1"/>
      <w:numFmt w:val="lowerRoman"/>
      <w:lvlText w:val="%6."/>
      <w:lvlJc w:val="right"/>
      <w:pPr>
        <w:ind w:left="4745" w:hanging="180"/>
      </w:pPr>
    </w:lvl>
    <w:lvl w:ilvl="6" w:tplc="0406000F" w:tentative="1">
      <w:start w:val="1"/>
      <w:numFmt w:val="decimal"/>
      <w:lvlText w:val="%7."/>
      <w:lvlJc w:val="left"/>
      <w:pPr>
        <w:ind w:left="5465" w:hanging="360"/>
      </w:pPr>
    </w:lvl>
    <w:lvl w:ilvl="7" w:tplc="04060019" w:tentative="1">
      <w:start w:val="1"/>
      <w:numFmt w:val="lowerLetter"/>
      <w:lvlText w:val="%8."/>
      <w:lvlJc w:val="left"/>
      <w:pPr>
        <w:ind w:left="6185" w:hanging="360"/>
      </w:pPr>
    </w:lvl>
    <w:lvl w:ilvl="8" w:tplc="040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20F04A64"/>
    <w:multiLevelType w:val="hybridMultilevel"/>
    <w:tmpl w:val="AA20FA30"/>
    <w:lvl w:ilvl="0" w:tplc="F6D295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59505A"/>
    <w:multiLevelType w:val="hybridMultilevel"/>
    <w:tmpl w:val="07B4CB0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1102B3"/>
    <w:multiLevelType w:val="hybridMultilevel"/>
    <w:tmpl w:val="6B76ED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AF33FD"/>
    <w:multiLevelType w:val="hybridMultilevel"/>
    <w:tmpl w:val="04C8C4B8"/>
    <w:lvl w:ilvl="0" w:tplc="788ACBEC">
      <w:start w:val="1"/>
      <w:numFmt w:val="lowerRoman"/>
      <w:lvlText w:val="(%1)"/>
      <w:lvlJc w:val="left"/>
      <w:pPr>
        <w:ind w:left="1145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65" w:hanging="360"/>
      </w:pPr>
    </w:lvl>
    <w:lvl w:ilvl="2" w:tplc="0406001B" w:tentative="1">
      <w:start w:val="1"/>
      <w:numFmt w:val="lowerRoman"/>
      <w:lvlText w:val="%3."/>
      <w:lvlJc w:val="right"/>
      <w:pPr>
        <w:ind w:left="2585" w:hanging="180"/>
      </w:pPr>
    </w:lvl>
    <w:lvl w:ilvl="3" w:tplc="0406000F" w:tentative="1">
      <w:start w:val="1"/>
      <w:numFmt w:val="decimal"/>
      <w:lvlText w:val="%4."/>
      <w:lvlJc w:val="left"/>
      <w:pPr>
        <w:ind w:left="3305" w:hanging="360"/>
      </w:pPr>
    </w:lvl>
    <w:lvl w:ilvl="4" w:tplc="04060019" w:tentative="1">
      <w:start w:val="1"/>
      <w:numFmt w:val="lowerLetter"/>
      <w:lvlText w:val="%5."/>
      <w:lvlJc w:val="left"/>
      <w:pPr>
        <w:ind w:left="4025" w:hanging="360"/>
      </w:pPr>
    </w:lvl>
    <w:lvl w:ilvl="5" w:tplc="0406001B" w:tentative="1">
      <w:start w:val="1"/>
      <w:numFmt w:val="lowerRoman"/>
      <w:lvlText w:val="%6."/>
      <w:lvlJc w:val="right"/>
      <w:pPr>
        <w:ind w:left="4745" w:hanging="180"/>
      </w:pPr>
    </w:lvl>
    <w:lvl w:ilvl="6" w:tplc="0406000F" w:tentative="1">
      <w:start w:val="1"/>
      <w:numFmt w:val="decimal"/>
      <w:lvlText w:val="%7."/>
      <w:lvlJc w:val="left"/>
      <w:pPr>
        <w:ind w:left="5465" w:hanging="360"/>
      </w:pPr>
    </w:lvl>
    <w:lvl w:ilvl="7" w:tplc="04060019" w:tentative="1">
      <w:start w:val="1"/>
      <w:numFmt w:val="lowerLetter"/>
      <w:lvlText w:val="%8."/>
      <w:lvlJc w:val="left"/>
      <w:pPr>
        <w:ind w:left="6185" w:hanging="360"/>
      </w:pPr>
    </w:lvl>
    <w:lvl w:ilvl="8" w:tplc="040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317C0C77"/>
    <w:multiLevelType w:val="hybridMultilevel"/>
    <w:tmpl w:val="3904DD9C"/>
    <w:lvl w:ilvl="0" w:tplc="3B20C36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4415D5C"/>
    <w:multiLevelType w:val="multilevel"/>
    <w:tmpl w:val="4FCCDA9A"/>
    <w:numStyleLink w:val="PunkterKombit"/>
  </w:abstractNum>
  <w:abstractNum w:abstractNumId="30" w15:restartNumberingAfterBreak="0">
    <w:nsid w:val="3D3149CA"/>
    <w:multiLevelType w:val="multilevel"/>
    <w:tmpl w:val="9FAC2F46"/>
    <w:styleLink w:val="Overskrifter"/>
    <w:lvl w:ilvl="0">
      <w:start w:val="1"/>
      <w:numFmt w:val="decimal"/>
      <w:pStyle w:val="Overskrift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340" w:hanging="340"/>
      </w:pPr>
      <w:rPr>
        <w:rFonts w:hint="default"/>
      </w:rPr>
    </w:lvl>
  </w:abstractNum>
  <w:abstractNum w:abstractNumId="31" w15:restartNumberingAfterBreak="0">
    <w:nsid w:val="410651C6"/>
    <w:multiLevelType w:val="hybridMultilevel"/>
    <w:tmpl w:val="5C70ADFA"/>
    <w:lvl w:ilvl="0" w:tplc="2BC0A83A">
      <w:start w:val="1"/>
      <w:numFmt w:val="lowerRoman"/>
      <w:lvlText w:val="(%1)"/>
      <w:lvlJc w:val="left"/>
      <w:pPr>
        <w:ind w:left="1855" w:hanging="72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2880" w:hanging="360"/>
      </w:pPr>
    </w:lvl>
    <w:lvl w:ilvl="2" w:tplc="0406001B" w:tentative="1">
      <w:start w:val="1"/>
      <w:numFmt w:val="lowerRoman"/>
      <w:lvlText w:val="%3."/>
      <w:lvlJc w:val="right"/>
      <w:pPr>
        <w:ind w:left="3600" w:hanging="180"/>
      </w:pPr>
    </w:lvl>
    <w:lvl w:ilvl="3" w:tplc="0406000F" w:tentative="1">
      <w:start w:val="1"/>
      <w:numFmt w:val="decimal"/>
      <w:lvlText w:val="%4."/>
      <w:lvlJc w:val="left"/>
      <w:pPr>
        <w:ind w:left="4320" w:hanging="360"/>
      </w:pPr>
    </w:lvl>
    <w:lvl w:ilvl="4" w:tplc="04060019" w:tentative="1">
      <w:start w:val="1"/>
      <w:numFmt w:val="lowerLetter"/>
      <w:lvlText w:val="%5."/>
      <w:lvlJc w:val="left"/>
      <w:pPr>
        <w:ind w:left="5040" w:hanging="360"/>
      </w:pPr>
    </w:lvl>
    <w:lvl w:ilvl="5" w:tplc="0406001B" w:tentative="1">
      <w:start w:val="1"/>
      <w:numFmt w:val="lowerRoman"/>
      <w:lvlText w:val="%6."/>
      <w:lvlJc w:val="right"/>
      <w:pPr>
        <w:ind w:left="5760" w:hanging="180"/>
      </w:pPr>
    </w:lvl>
    <w:lvl w:ilvl="6" w:tplc="0406000F" w:tentative="1">
      <w:start w:val="1"/>
      <w:numFmt w:val="decimal"/>
      <w:lvlText w:val="%7."/>
      <w:lvlJc w:val="left"/>
      <w:pPr>
        <w:ind w:left="6480" w:hanging="360"/>
      </w:pPr>
    </w:lvl>
    <w:lvl w:ilvl="7" w:tplc="04060019" w:tentative="1">
      <w:start w:val="1"/>
      <w:numFmt w:val="lowerLetter"/>
      <w:lvlText w:val="%8."/>
      <w:lvlJc w:val="left"/>
      <w:pPr>
        <w:ind w:left="7200" w:hanging="360"/>
      </w:pPr>
    </w:lvl>
    <w:lvl w:ilvl="8" w:tplc="040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4C1E6340"/>
    <w:multiLevelType w:val="hybridMultilevel"/>
    <w:tmpl w:val="C3B8F2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E26BD6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FF94820"/>
    <w:multiLevelType w:val="hybridMultilevel"/>
    <w:tmpl w:val="641E609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FF6AA3"/>
    <w:multiLevelType w:val="hybridMultilevel"/>
    <w:tmpl w:val="AA20FA30"/>
    <w:lvl w:ilvl="0" w:tplc="F6D295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9F60CE"/>
    <w:multiLevelType w:val="multilevel"/>
    <w:tmpl w:val="4FCCDA9A"/>
    <w:numStyleLink w:val="PunkterKombit"/>
  </w:abstractNum>
  <w:abstractNum w:abstractNumId="37" w15:restartNumberingAfterBreak="0">
    <w:nsid w:val="56A12E75"/>
    <w:multiLevelType w:val="hybridMultilevel"/>
    <w:tmpl w:val="EFECD4AE"/>
    <w:lvl w:ilvl="0" w:tplc="0D9A41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B67C85"/>
    <w:multiLevelType w:val="hybridMultilevel"/>
    <w:tmpl w:val="91E442F6"/>
    <w:lvl w:ilvl="0" w:tplc="040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6864A9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5BFF1924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3020812"/>
    <w:multiLevelType w:val="multilevel"/>
    <w:tmpl w:val="9F58A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5" w:hanging="454"/>
      </w:pPr>
      <w:rPr>
        <w:rFonts w:cs="Calibri" w:hint="default"/>
        <w:b/>
      </w:rPr>
    </w:lvl>
    <w:lvl w:ilvl="2">
      <w:start w:val="1"/>
      <w:numFmt w:val="lowerRoman"/>
      <w:lvlText w:val="(%3)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Calibri" w:hint="default"/>
      </w:rPr>
    </w:lvl>
    <w:lvl w:ilvl="4">
      <w:start w:val="1"/>
      <w:numFmt w:val="lowerRoman"/>
      <w:lvlText w:val="(%5)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Calibri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cs="Calibri" w:hint="default"/>
      </w:rPr>
    </w:lvl>
  </w:abstractNum>
  <w:abstractNum w:abstractNumId="42" w15:restartNumberingAfterBreak="0">
    <w:nsid w:val="644F6517"/>
    <w:multiLevelType w:val="hybridMultilevel"/>
    <w:tmpl w:val="2F80B232"/>
    <w:lvl w:ilvl="0" w:tplc="C26A1796">
      <w:start w:val="1"/>
      <w:numFmt w:val="lowerRoman"/>
      <w:lvlText w:val="(%1)"/>
      <w:lvlJc w:val="left"/>
      <w:pPr>
        <w:ind w:left="1080" w:hanging="72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30D6D"/>
    <w:multiLevelType w:val="hybridMultilevel"/>
    <w:tmpl w:val="91E442F6"/>
    <w:lvl w:ilvl="0" w:tplc="040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D1608A"/>
    <w:multiLevelType w:val="multilevel"/>
    <w:tmpl w:val="DF427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9" w:hanging="454"/>
      </w:pPr>
      <w:rPr>
        <w:rFonts w:cs="Calibri" w:hint="default"/>
        <w:b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Calibri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Calibri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Calibri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Calibri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cs="Calibri" w:hint="default"/>
      </w:rPr>
    </w:lvl>
  </w:abstractNum>
  <w:abstractNum w:abstractNumId="45" w15:restartNumberingAfterBreak="0">
    <w:nsid w:val="779D1403"/>
    <w:multiLevelType w:val="hybridMultilevel"/>
    <w:tmpl w:val="B3704350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8F7660A"/>
    <w:multiLevelType w:val="multilevel"/>
    <w:tmpl w:val="07382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5" w:hanging="454"/>
      </w:pPr>
      <w:rPr>
        <w:rFonts w:cs="Calibri" w:hint="default"/>
        <w:b/>
      </w:rPr>
    </w:lvl>
    <w:lvl w:ilvl="2">
      <w:start w:val="1"/>
      <w:numFmt w:val="lowerRoman"/>
      <w:lvlText w:val="(%3)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Calibri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Calibri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Calibri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cs="Calibri" w:hint="default"/>
      </w:rPr>
    </w:lvl>
  </w:abstractNum>
  <w:abstractNum w:abstractNumId="47" w15:restartNumberingAfterBreak="0">
    <w:nsid w:val="7A1D721B"/>
    <w:multiLevelType w:val="multilevel"/>
    <w:tmpl w:val="DF427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9" w:hanging="454"/>
      </w:pPr>
      <w:rPr>
        <w:rFonts w:cs="Calibri" w:hint="default"/>
        <w:b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Calibri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Calibri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Calibri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Calibri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cs="Calibri" w:hint="default"/>
      </w:rPr>
    </w:lvl>
  </w:abstractNum>
  <w:abstractNum w:abstractNumId="48" w15:restartNumberingAfterBreak="0">
    <w:nsid w:val="7FF238A0"/>
    <w:multiLevelType w:val="multilevel"/>
    <w:tmpl w:val="4FCCDA9A"/>
    <w:numStyleLink w:val="PunkterKombit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0"/>
  </w:num>
  <w:num w:numId="12">
    <w:abstractNumId w:val="30"/>
  </w:num>
  <w:num w:numId="13">
    <w:abstractNumId w:val="30"/>
  </w:num>
  <w:num w:numId="14">
    <w:abstractNumId w:val="39"/>
  </w:num>
  <w:num w:numId="15">
    <w:abstractNumId w:val="20"/>
  </w:num>
  <w:num w:numId="16">
    <w:abstractNumId w:val="29"/>
  </w:num>
  <w:num w:numId="17">
    <w:abstractNumId w:val="36"/>
  </w:num>
  <w:num w:numId="18">
    <w:abstractNumId w:val="33"/>
  </w:num>
  <w:num w:numId="19">
    <w:abstractNumId w:val="12"/>
  </w:num>
  <w:num w:numId="20">
    <w:abstractNumId w:val="48"/>
  </w:num>
  <w:num w:numId="21">
    <w:abstractNumId w:val="11"/>
  </w:num>
  <w:num w:numId="22">
    <w:abstractNumId w:val="14"/>
  </w:num>
  <w:num w:numId="23">
    <w:abstractNumId w:val="31"/>
  </w:num>
  <w:num w:numId="24">
    <w:abstractNumId w:val="27"/>
  </w:num>
  <w:num w:numId="25">
    <w:abstractNumId w:val="46"/>
  </w:num>
  <w:num w:numId="26">
    <w:abstractNumId w:val="25"/>
  </w:num>
  <w:num w:numId="27">
    <w:abstractNumId w:val="34"/>
  </w:num>
  <w:num w:numId="28">
    <w:abstractNumId w:val="10"/>
  </w:num>
  <w:num w:numId="29">
    <w:abstractNumId w:val="24"/>
  </w:num>
  <w:num w:numId="30">
    <w:abstractNumId w:val="43"/>
  </w:num>
  <w:num w:numId="31">
    <w:abstractNumId w:val="45"/>
  </w:num>
  <w:num w:numId="32">
    <w:abstractNumId w:val="37"/>
  </w:num>
  <w:num w:numId="33">
    <w:abstractNumId w:val="10"/>
  </w:num>
  <w:num w:numId="34">
    <w:abstractNumId w:val="30"/>
  </w:num>
  <w:num w:numId="35">
    <w:abstractNumId w:val="30"/>
  </w:num>
  <w:num w:numId="36">
    <w:abstractNumId w:val="44"/>
  </w:num>
  <w:num w:numId="37">
    <w:abstractNumId w:val="47"/>
  </w:num>
  <w:num w:numId="38">
    <w:abstractNumId w:val="22"/>
  </w:num>
  <w:num w:numId="39">
    <w:abstractNumId w:val="13"/>
  </w:num>
  <w:num w:numId="40">
    <w:abstractNumId w:val="10"/>
  </w:num>
  <w:num w:numId="41">
    <w:abstractNumId w:val="23"/>
  </w:num>
  <w:num w:numId="42">
    <w:abstractNumId w:val="30"/>
  </w:num>
  <w:num w:numId="43">
    <w:abstractNumId w:val="21"/>
  </w:num>
  <w:num w:numId="44">
    <w:abstractNumId w:val="17"/>
  </w:num>
  <w:num w:numId="45">
    <w:abstractNumId w:val="35"/>
  </w:num>
  <w:num w:numId="46">
    <w:abstractNumId w:val="15"/>
  </w:num>
  <w:num w:numId="47">
    <w:abstractNumId w:val="28"/>
  </w:num>
  <w:num w:numId="48">
    <w:abstractNumId w:val="16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38"/>
  </w:num>
  <w:num w:numId="52">
    <w:abstractNumId w:val="19"/>
  </w:num>
  <w:num w:numId="53">
    <w:abstractNumId w:val="41"/>
  </w:num>
  <w:num w:numId="54">
    <w:abstractNumId w:val="30"/>
  </w:num>
  <w:num w:numId="55">
    <w:abstractNumId w:val="10"/>
  </w:num>
  <w:num w:numId="56">
    <w:abstractNumId w:val="26"/>
  </w:num>
  <w:num w:numId="57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da-DK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CRAFTERTASKPANE" w:val="a5fab758-6f69-4c22-aa0e-8dc4dadab33d"/>
    <w:docVar w:name="DOCDRAFTERREINDEX" w:val="NO"/>
  </w:docVars>
  <w:rsids>
    <w:rsidRoot w:val="00C23B92"/>
    <w:rsid w:val="00000D76"/>
    <w:rsid w:val="00001C57"/>
    <w:rsid w:val="00002C56"/>
    <w:rsid w:val="00003D6E"/>
    <w:rsid w:val="00004C0F"/>
    <w:rsid w:val="00004E0F"/>
    <w:rsid w:val="000060E9"/>
    <w:rsid w:val="00013234"/>
    <w:rsid w:val="00014066"/>
    <w:rsid w:val="00017A3D"/>
    <w:rsid w:val="000206E8"/>
    <w:rsid w:val="00023876"/>
    <w:rsid w:val="000246C5"/>
    <w:rsid w:val="00025C6C"/>
    <w:rsid w:val="0002658A"/>
    <w:rsid w:val="00026642"/>
    <w:rsid w:val="0002697F"/>
    <w:rsid w:val="000273CC"/>
    <w:rsid w:val="00027B50"/>
    <w:rsid w:val="0003050A"/>
    <w:rsid w:val="00031C02"/>
    <w:rsid w:val="0003255E"/>
    <w:rsid w:val="000357A6"/>
    <w:rsid w:val="00037C7B"/>
    <w:rsid w:val="0004008C"/>
    <w:rsid w:val="00041473"/>
    <w:rsid w:val="00046B3A"/>
    <w:rsid w:val="00051757"/>
    <w:rsid w:val="000530D8"/>
    <w:rsid w:val="00055C86"/>
    <w:rsid w:val="00057CA0"/>
    <w:rsid w:val="00057D2A"/>
    <w:rsid w:val="000613BF"/>
    <w:rsid w:val="0006324B"/>
    <w:rsid w:val="00063BB6"/>
    <w:rsid w:val="0006479D"/>
    <w:rsid w:val="00073BD9"/>
    <w:rsid w:val="00076359"/>
    <w:rsid w:val="00080565"/>
    <w:rsid w:val="00080873"/>
    <w:rsid w:val="00081BBB"/>
    <w:rsid w:val="00084ECC"/>
    <w:rsid w:val="00086735"/>
    <w:rsid w:val="0008766D"/>
    <w:rsid w:val="0009117B"/>
    <w:rsid w:val="00092915"/>
    <w:rsid w:val="00092C23"/>
    <w:rsid w:val="00093536"/>
    <w:rsid w:val="000A0E9B"/>
    <w:rsid w:val="000A1CCC"/>
    <w:rsid w:val="000A51EC"/>
    <w:rsid w:val="000A731D"/>
    <w:rsid w:val="000A7465"/>
    <w:rsid w:val="000A7F6D"/>
    <w:rsid w:val="000B0D00"/>
    <w:rsid w:val="000B2F79"/>
    <w:rsid w:val="000B48F5"/>
    <w:rsid w:val="000B51B5"/>
    <w:rsid w:val="000B5495"/>
    <w:rsid w:val="000B6CCB"/>
    <w:rsid w:val="000C1C2E"/>
    <w:rsid w:val="000C3054"/>
    <w:rsid w:val="000C3A1E"/>
    <w:rsid w:val="000C5145"/>
    <w:rsid w:val="000C5D6C"/>
    <w:rsid w:val="000C6162"/>
    <w:rsid w:val="000D12F4"/>
    <w:rsid w:val="000D17AE"/>
    <w:rsid w:val="000D44F0"/>
    <w:rsid w:val="000D4F2E"/>
    <w:rsid w:val="000D5237"/>
    <w:rsid w:val="000D5FA3"/>
    <w:rsid w:val="000D7B92"/>
    <w:rsid w:val="000E1CD9"/>
    <w:rsid w:val="000E220D"/>
    <w:rsid w:val="000E3746"/>
    <w:rsid w:val="000E773D"/>
    <w:rsid w:val="000F0C4E"/>
    <w:rsid w:val="000F683A"/>
    <w:rsid w:val="000F6916"/>
    <w:rsid w:val="00102457"/>
    <w:rsid w:val="00102898"/>
    <w:rsid w:val="001033F9"/>
    <w:rsid w:val="0010379F"/>
    <w:rsid w:val="00103CAF"/>
    <w:rsid w:val="00104A70"/>
    <w:rsid w:val="0010648F"/>
    <w:rsid w:val="0010687B"/>
    <w:rsid w:val="001078F3"/>
    <w:rsid w:val="00112CE8"/>
    <w:rsid w:val="0011460D"/>
    <w:rsid w:val="0011678E"/>
    <w:rsid w:val="00116D4B"/>
    <w:rsid w:val="00123DB7"/>
    <w:rsid w:val="0012481A"/>
    <w:rsid w:val="001250F4"/>
    <w:rsid w:val="00125E28"/>
    <w:rsid w:val="001268E0"/>
    <w:rsid w:val="00132C6E"/>
    <w:rsid w:val="00133D67"/>
    <w:rsid w:val="00134E18"/>
    <w:rsid w:val="00134F60"/>
    <w:rsid w:val="00137820"/>
    <w:rsid w:val="001405BE"/>
    <w:rsid w:val="001413D1"/>
    <w:rsid w:val="001416BF"/>
    <w:rsid w:val="00142D89"/>
    <w:rsid w:val="00144004"/>
    <w:rsid w:val="001452A0"/>
    <w:rsid w:val="00145B74"/>
    <w:rsid w:val="001561A3"/>
    <w:rsid w:val="00162136"/>
    <w:rsid w:val="0016577E"/>
    <w:rsid w:val="001700F0"/>
    <w:rsid w:val="00170BF8"/>
    <w:rsid w:val="001713CD"/>
    <w:rsid w:val="00173CD3"/>
    <w:rsid w:val="00177FEA"/>
    <w:rsid w:val="00180CA7"/>
    <w:rsid w:val="00183FB0"/>
    <w:rsid w:val="001849E4"/>
    <w:rsid w:val="00184F57"/>
    <w:rsid w:val="0018507F"/>
    <w:rsid w:val="00190121"/>
    <w:rsid w:val="00191C2D"/>
    <w:rsid w:val="00193787"/>
    <w:rsid w:val="001959E6"/>
    <w:rsid w:val="00195F85"/>
    <w:rsid w:val="00197F79"/>
    <w:rsid w:val="001A0239"/>
    <w:rsid w:val="001A17D8"/>
    <w:rsid w:val="001A1941"/>
    <w:rsid w:val="001A1B4C"/>
    <w:rsid w:val="001A35DB"/>
    <w:rsid w:val="001A423C"/>
    <w:rsid w:val="001A7EE5"/>
    <w:rsid w:val="001B1782"/>
    <w:rsid w:val="001B2AB0"/>
    <w:rsid w:val="001B2E08"/>
    <w:rsid w:val="001B4AAC"/>
    <w:rsid w:val="001B4C2B"/>
    <w:rsid w:val="001B76C3"/>
    <w:rsid w:val="001C0D89"/>
    <w:rsid w:val="001C1A03"/>
    <w:rsid w:val="001C68C3"/>
    <w:rsid w:val="001C6F99"/>
    <w:rsid w:val="001C72AD"/>
    <w:rsid w:val="001C772F"/>
    <w:rsid w:val="001D0A7C"/>
    <w:rsid w:val="001D0C50"/>
    <w:rsid w:val="001D12CC"/>
    <w:rsid w:val="001D31DB"/>
    <w:rsid w:val="001D3A78"/>
    <w:rsid w:val="001D5A52"/>
    <w:rsid w:val="001D5FE3"/>
    <w:rsid w:val="001D78BA"/>
    <w:rsid w:val="001D7C9F"/>
    <w:rsid w:val="001E1AAF"/>
    <w:rsid w:val="001E4447"/>
    <w:rsid w:val="001E6812"/>
    <w:rsid w:val="001E6A0C"/>
    <w:rsid w:val="001E71A6"/>
    <w:rsid w:val="001F100C"/>
    <w:rsid w:val="001F2CA8"/>
    <w:rsid w:val="001F2F51"/>
    <w:rsid w:val="001F7368"/>
    <w:rsid w:val="001F7B02"/>
    <w:rsid w:val="002027D6"/>
    <w:rsid w:val="00202A48"/>
    <w:rsid w:val="00203321"/>
    <w:rsid w:val="002044BD"/>
    <w:rsid w:val="0020535D"/>
    <w:rsid w:val="002056A5"/>
    <w:rsid w:val="00207419"/>
    <w:rsid w:val="002122CB"/>
    <w:rsid w:val="00213BD7"/>
    <w:rsid w:val="002150E8"/>
    <w:rsid w:val="002163F2"/>
    <w:rsid w:val="002170B7"/>
    <w:rsid w:val="002200B4"/>
    <w:rsid w:val="00221B1D"/>
    <w:rsid w:val="00221DF1"/>
    <w:rsid w:val="00221F86"/>
    <w:rsid w:val="00223974"/>
    <w:rsid w:val="0022402E"/>
    <w:rsid w:val="00226F9D"/>
    <w:rsid w:val="0022767E"/>
    <w:rsid w:val="002278D8"/>
    <w:rsid w:val="00233AB9"/>
    <w:rsid w:val="00234A5E"/>
    <w:rsid w:val="00241746"/>
    <w:rsid w:val="00241BF2"/>
    <w:rsid w:val="00243D90"/>
    <w:rsid w:val="0024532E"/>
    <w:rsid w:val="00246076"/>
    <w:rsid w:val="002477D4"/>
    <w:rsid w:val="002523FC"/>
    <w:rsid w:val="0025303F"/>
    <w:rsid w:val="002534BA"/>
    <w:rsid w:val="00261459"/>
    <w:rsid w:val="0026338E"/>
    <w:rsid w:val="00270813"/>
    <w:rsid w:val="00271C6A"/>
    <w:rsid w:val="00273A68"/>
    <w:rsid w:val="00275112"/>
    <w:rsid w:val="002756C7"/>
    <w:rsid w:val="002821FE"/>
    <w:rsid w:val="002827A6"/>
    <w:rsid w:val="002828A4"/>
    <w:rsid w:val="00283A51"/>
    <w:rsid w:val="00283E08"/>
    <w:rsid w:val="00283E9C"/>
    <w:rsid w:val="002858BC"/>
    <w:rsid w:val="00285E10"/>
    <w:rsid w:val="00285FB2"/>
    <w:rsid w:val="002867B4"/>
    <w:rsid w:val="002872A2"/>
    <w:rsid w:val="00291E55"/>
    <w:rsid w:val="00295BCB"/>
    <w:rsid w:val="00296E45"/>
    <w:rsid w:val="002A30BD"/>
    <w:rsid w:val="002A35F8"/>
    <w:rsid w:val="002A4093"/>
    <w:rsid w:val="002A4C22"/>
    <w:rsid w:val="002A6AFD"/>
    <w:rsid w:val="002B3F07"/>
    <w:rsid w:val="002C3A5E"/>
    <w:rsid w:val="002D06A9"/>
    <w:rsid w:val="002D0B4A"/>
    <w:rsid w:val="002D39D4"/>
    <w:rsid w:val="002D447D"/>
    <w:rsid w:val="002D703C"/>
    <w:rsid w:val="002E03B9"/>
    <w:rsid w:val="002E07DC"/>
    <w:rsid w:val="002E137D"/>
    <w:rsid w:val="002E30A8"/>
    <w:rsid w:val="002E7099"/>
    <w:rsid w:val="002E724C"/>
    <w:rsid w:val="002F3A7A"/>
    <w:rsid w:val="002F4B6C"/>
    <w:rsid w:val="002F6701"/>
    <w:rsid w:val="00301B28"/>
    <w:rsid w:val="00302F11"/>
    <w:rsid w:val="0030400F"/>
    <w:rsid w:val="0030444D"/>
    <w:rsid w:val="00304D96"/>
    <w:rsid w:val="00305C3F"/>
    <w:rsid w:val="003063B2"/>
    <w:rsid w:val="00312100"/>
    <w:rsid w:val="00312870"/>
    <w:rsid w:val="00313A42"/>
    <w:rsid w:val="0031445D"/>
    <w:rsid w:val="00314813"/>
    <w:rsid w:val="003172EF"/>
    <w:rsid w:val="00320673"/>
    <w:rsid w:val="00320A97"/>
    <w:rsid w:val="00323F0E"/>
    <w:rsid w:val="0032414E"/>
    <w:rsid w:val="00326D33"/>
    <w:rsid w:val="00331189"/>
    <w:rsid w:val="00331F86"/>
    <w:rsid w:val="003325BF"/>
    <w:rsid w:val="00332E06"/>
    <w:rsid w:val="00336D06"/>
    <w:rsid w:val="00336F8B"/>
    <w:rsid w:val="003376DA"/>
    <w:rsid w:val="00343375"/>
    <w:rsid w:val="003445B8"/>
    <w:rsid w:val="00352252"/>
    <w:rsid w:val="00352A24"/>
    <w:rsid w:val="003548F6"/>
    <w:rsid w:val="003549E4"/>
    <w:rsid w:val="00357B2B"/>
    <w:rsid w:val="00357BD5"/>
    <w:rsid w:val="00362BFE"/>
    <w:rsid w:val="003638FA"/>
    <w:rsid w:val="00363B3F"/>
    <w:rsid w:val="00363CF5"/>
    <w:rsid w:val="00370FDA"/>
    <w:rsid w:val="003726C3"/>
    <w:rsid w:val="00373442"/>
    <w:rsid w:val="00383845"/>
    <w:rsid w:val="003902CD"/>
    <w:rsid w:val="0039114A"/>
    <w:rsid w:val="0039454F"/>
    <w:rsid w:val="003979E8"/>
    <w:rsid w:val="003A2AC5"/>
    <w:rsid w:val="003A30DE"/>
    <w:rsid w:val="003A47B4"/>
    <w:rsid w:val="003A57E8"/>
    <w:rsid w:val="003A5DE1"/>
    <w:rsid w:val="003A666C"/>
    <w:rsid w:val="003A7197"/>
    <w:rsid w:val="003A74CE"/>
    <w:rsid w:val="003A76B8"/>
    <w:rsid w:val="003B039B"/>
    <w:rsid w:val="003B07C1"/>
    <w:rsid w:val="003B083A"/>
    <w:rsid w:val="003B0E7A"/>
    <w:rsid w:val="003B13DB"/>
    <w:rsid w:val="003B3486"/>
    <w:rsid w:val="003B4820"/>
    <w:rsid w:val="003B7E83"/>
    <w:rsid w:val="003C1858"/>
    <w:rsid w:val="003C5CE4"/>
    <w:rsid w:val="003D1787"/>
    <w:rsid w:val="003D1B98"/>
    <w:rsid w:val="003D3671"/>
    <w:rsid w:val="003D3C5F"/>
    <w:rsid w:val="003D5314"/>
    <w:rsid w:val="003D71DF"/>
    <w:rsid w:val="003E4A1F"/>
    <w:rsid w:val="003E4EFC"/>
    <w:rsid w:val="003E6734"/>
    <w:rsid w:val="003F07A6"/>
    <w:rsid w:val="003F172D"/>
    <w:rsid w:val="003F2020"/>
    <w:rsid w:val="003F307E"/>
    <w:rsid w:val="003F4702"/>
    <w:rsid w:val="00400828"/>
    <w:rsid w:val="0040493C"/>
    <w:rsid w:val="00405A49"/>
    <w:rsid w:val="00407361"/>
    <w:rsid w:val="00410700"/>
    <w:rsid w:val="00414A6C"/>
    <w:rsid w:val="00414BAE"/>
    <w:rsid w:val="004156FE"/>
    <w:rsid w:val="0041780D"/>
    <w:rsid w:val="0042031B"/>
    <w:rsid w:val="004242C2"/>
    <w:rsid w:val="004254D3"/>
    <w:rsid w:val="00425F5B"/>
    <w:rsid w:val="004263E8"/>
    <w:rsid w:val="004276C9"/>
    <w:rsid w:val="00427D39"/>
    <w:rsid w:val="00431C9F"/>
    <w:rsid w:val="004323EF"/>
    <w:rsid w:val="0043338A"/>
    <w:rsid w:val="00433AC2"/>
    <w:rsid w:val="004348D3"/>
    <w:rsid w:val="004367BC"/>
    <w:rsid w:val="00436A27"/>
    <w:rsid w:val="0044117D"/>
    <w:rsid w:val="004432CF"/>
    <w:rsid w:val="004448CC"/>
    <w:rsid w:val="004468B7"/>
    <w:rsid w:val="00452FA9"/>
    <w:rsid w:val="00452FCD"/>
    <w:rsid w:val="00460734"/>
    <w:rsid w:val="004640EE"/>
    <w:rsid w:val="00465687"/>
    <w:rsid w:val="00465DDE"/>
    <w:rsid w:val="00467B13"/>
    <w:rsid w:val="004717A0"/>
    <w:rsid w:val="00472471"/>
    <w:rsid w:val="00475F8E"/>
    <w:rsid w:val="004764AD"/>
    <w:rsid w:val="00480F6D"/>
    <w:rsid w:val="00481AA7"/>
    <w:rsid w:val="00481BBA"/>
    <w:rsid w:val="00482323"/>
    <w:rsid w:val="0048352A"/>
    <w:rsid w:val="0048381F"/>
    <w:rsid w:val="00485425"/>
    <w:rsid w:val="00486C8E"/>
    <w:rsid w:val="00490371"/>
    <w:rsid w:val="00490AAF"/>
    <w:rsid w:val="004942F9"/>
    <w:rsid w:val="00495529"/>
    <w:rsid w:val="0049751F"/>
    <w:rsid w:val="004A425A"/>
    <w:rsid w:val="004A736B"/>
    <w:rsid w:val="004B0AAE"/>
    <w:rsid w:val="004B3403"/>
    <w:rsid w:val="004B5E3B"/>
    <w:rsid w:val="004B6567"/>
    <w:rsid w:val="004C0F16"/>
    <w:rsid w:val="004C2710"/>
    <w:rsid w:val="004C3422"/>
    <w:rsid w:val="004C5DA5"/>
    <w:rsid w:val="004C60EB"/>
    <w:rsid w:val="004D389C"/>
    <w:rsid w:val="004D44A2"/>
    <w:rsid w:val="004E3863"/>
    <w:rsid w:val="004E74C3"/>
    <w:rsid w:val="004E7D17"/>
    <w:rsid w:val="004F0082"/>
    <w:rsid w:val="004F2C9E"/>
    <w:rsid w:val="004F37DA"/>
    <w:rsid w:val="004F40FD"/>
    <w:rsid w:val="004F5B79"/>
    <w:rsid w:val="005042DA"/>
    <w:rsid w:val="00504885"/>
    <w:rsid w:val="00504A03"/>
    <w:rsid w:val="00505444"/>
    <w:rsid w:val="0050789D"/>
    <w:rsid w:val="00514F4F"/>
    <w:rsid w:val="00515523"/>
    <w:rsid w:val="00520697"/>
    <w:rsid w:val="005238BE"/>
    <w:rsid w:val="00524AD9"/>
    <w:rsid w:val="00524F71"/>
    <w:rsid w:val="00525E43"/>
    <w:rsid w:val="00525F0D"/>
    <w:rsid w:val="005274EE"/>
    <w:rsid w:val="00534811"/>
    <w:rsid w:val="00535790"/>
    <w:rsid w:val="00537938"/>
    <w:rsid w:val="00540F53"/>
    <w:rsid w:val="00541320"/>
    <w:rsid w:val="005459EE"/>
    <w:rsid w:val="005513EF"/>
    <w:rsid w:val="00551B21"/>
    <w:rsid w:val="005529ED"/>
    <w:rsid w:val="00556014"/>
    <w:rsid w:val="00556B89"/>
    <w:rsid w:val="00556E86"/>
    <w:rsid w:val="00557121"/>
    <w:rsid w:val="00563A74"/>
    <w:rsid w:val="005653BE"/>
    <w:rsid w:val="00566087"/>
    <w:rsid w:val="0056646A"/>
    <w:rsid w:val="00566AF0"/>
    <w:rsid w:val="00567D1B"/>
    <w:rsid w:val="0057239C"/>
    <w:rsid w:val="005756DB"/>
    <w:rsid w:val="005772F9"/>
    <w:rsid w:val="005778BC"/>
    <w:rsid w:val="00580492"/>
    <w:rsid w:val="00580D0E"/>
    <w:rsid w:val="00582461"/>
    <w:rsid w:val="00582D72"/>
    <w:rsid w:val="0058463E"/>
    <w:rsid w:val="00586A20"/>
    <w:rsid w:val="005877F9"/>
    <w:rsid w:val="00593C1E"/>
    <w:rsid w:val="0059528B"/>
    <w:rsid w:val="005978F8"/>
    <w:rsid w:val="005A0B4C"/>
    <w:rsid w:val="005A100C"/>
    <w:rsid w:val="005A1AFB"/>
    <w:rsid w:val="005A64CA"/>
    <w:rsid w:val="005A6DED"/>
    <w:rsid w:val="005A725F"/>
    <w:rsid w:val="005A7C42"/>
    <w:rsid w:val="005B070C"/>
    <w:rsid w:val="005B1A4F"/>
    <w:rsid w:val="005B237A"/>
    <w:rsid w:val="005B32F0"/>
    <w:rsid w:val="005B37CB"/>
    <w:rsid w:val="005C0970"/>
    <w:rsid w:val="005C2E06"/>
    <w:rsid w:val="005C350D"/>
    <w:rsid w:val="005C3CB2"/>
    <w:rsid w:val="005C43E2"/>
    <w:rsid w:val="005C4823"/>
    <w:rsid w:val="005C4D08"/>
    <w:rsid w:val="005C57C0"/>
    <w:rsid w:val="005C5C4E"/>
    <w:rsid w:val="005C62F5"/>
    <w:rsid w:val="005C669D"/>
    <w:rsid w:val="005C76E6"/>
    <w:rsid w:val="005C7E8E"/>
    <w:rsid w:val="005D07C6"/>
    <w:rsid w:val="005D15DE"/>
    <w:rsid w:val="005D32CD"/>
    <w:rsid w:val="005E0216"/>
    <w:rsid w:val="005E221D"/>
    <w:rsid w:val="005E421C"/>
    <w:rsid w:val="005E49EA"/>
    <w:rsid w:val="005E4CC3"/>
    <w:rsid w:val="005E5C73"/>
    <w:rsid w:val="005E62D3"/>
    <w:rsid w:val="005F10BE"/>
    <w:rsid w:val="005F1F81"/>
    <w:rsid w:val="005F277E"/>
    <w:rsid w:val="005F278E"/>
    <w:rsid w:val="005F333B"/>
    <w:rsid w:val="005F37B4"/>
    <w:rsid w:val="005F7405"/>
    <w:rsid w:val="00600D02"/>
    <w:rsid w:val="00601AF0"/>
    <w:rsid w:val="0060245A"/>
    <w:rsid w:val="00602DCE"/>
    <w:rsid w:val="00607652"/>
    <w:rsid w:val="00607CC1"/>
    <w:rsid w:val="006165DD"/>
    <w:rsid w:val="00617C61"/>
    <w:rsid w:val="0062042F"/>
    <w:rsid w:val="006218BE"/>
    <w:rsid w:val="0062227C"/>
    <w:rsid w:val="006229E5"/>
    <w:rsid w:val="00624981"/>
    <w:rsid w:val="006249BE"/>
    <w:rsid w:val="00625539"/>
    <w:rsid w:val="0063006F"/>
    <w:rsid w:val="006308FA"/>
    <w:rsid w:val="006334D1"/>
    <w:rsid w:val="00634F93"/>
    <w:rsid w:val="006356AE"/>
    <w:rsid w:val="00637017"/>
    <w:rsid w:val="006371D4"/>
    <w:rsid w:val="00641399"/>
    <w:rsid w:val="00642145"/>
    <w:rsid w:val="00642CA8"/>
    <w:rsid w:val="0064349F"/>
    <w:rsid w:val="00644F10"/>
    <w:rsid w:val="006462AB"/>
    <w:rsid w:val="00646366"/>
    <w:rsid w:val="00647D18"/>
    <w:rsid w:val="0065009B"/>
    <w:rsid w:val="00655CE9"/>
    <w:rsid w:val="0065632D"/>
    <w:rsid w:val="00661F80"/>
    <w:rsid w:val="006644F0"/>
    <w:rsid w:val="006657BA"/>
    <w:rsid w:val="00665ED8"/>
    <w:rsid w:val="00667704"/>
    <w:rsid w:val="00667F7C"/>
    <w:rsid w:val="00671F04"/>
    <w:rsid w:val="006737B2"/>
    <w:rsid w:val="00674612"/>
    <w:rsid w:val="00675867"/>
    <w:rsid w:val="00677301"/>
    <w:rsid w:val="006773A1"/>
    <w:rsid w:val="006837FA"/>
    <w:rsid w:val="0068634A"/>
    <w:rsid w:val="00692713"/>
    <w:rsid w:val="006936D1"/>
    <w:rsid w:val="0069397C"/>
    <w:rsid w:val="00693EE6"/>
    <w:rsid w:val="0069601B"/>
    <w:rsid w:val="00697134"/>
    <w:rsid w:val="006A0874"/>
    <w:rsid w:val="006A3094"/>
    <w:rsid w:val="006A42F9"/>
    <w:rsid w:val="006A4583"/>
    <w:rsid w:val="006A4F02"/>
    <w:rsid w:val="006A5000"/>
    <w:rsid w:val="006A5180"/>
    <w:rsid w:val="006B4200"/>
    <w:rsid w:val="006B4378"/>
    <w:rsid w:val="006B4E48"/>
    <w:rsid w:val="006B621F"/>
    <w:rsid w:val="006B79EC"/>
    <w:rsid w:val="006C52F8"/>
    <w:rsid w:val="006C5F4C"/>
    <w:rsid w:val="006C68D7"/>
    <w:rsid w:val="006D2662"/>
    <w:rsid w:val="006D2DA1"/>
    <w:rsid w:val="006D33D6"/>
    <w:rsid w:val="006D3E32"/>
    <w:rsid w:val="006E0500"/>
    <w:rsid w:val="006E18B9"/>
    <w:rsid w:val="006E2F11"/>
    <w:rsid w:val="006E3E30"/>
    <w:rsid w:val="006E46A3"/>
    <w:rsid w:val="006E5271"/>
    <w:rsid w:val="006E606F"/>
    <w:rsid w:val="006E61EB"/>
    <w:rsid w:val="006E74D2"/>
    <w:rsid w:val="006F490D"/>
    <w:rsid w:val="006F6730"/>
    <w:rsid w:val="006F680C"/>
    <w:rsid w:val="006F6B35"/>
    <w:rsid w:val="006F72DB"/>
    <w:rsid w:val="006F7AFD"/>
    <w:rsid w:val="00700435"/>
    <w:rsid w:val="00702D0C"/>
    <w:rsid w:val="0070333D"/>
    <w:rsid w:val="00703684"/>
    <w:rsid w:val="007036C5"/>
    <w:rsid w:val="0070376B"/>
    <w:rsid w:val="007047D8"/>
    <w:rsid w:val="00704D80"/>
    <w:rsid w:val="007075CC"/>
    <w:rsid w:val="00714244"/>
    <w:rsid w:val="00715031"/>
    <w:rsid w:val="00717B33"/>
    <w:rsid w:val="0072351F"/>
    <w:rsid w:val="007272B3"/>
    <w:rsid w:val="00730B6C"/>
    <w:rsid w:val="0073453D"/>
    <w:rsid w:val="00735C3C"/>
    <w:rsid w:val="00736541"/>
    <w:rsid w:val="007413D5"/>
    <w:rsid w:val="0074518C"/>
    <w:rsid w:val="0074635D"/>
    <w:rsid w:val="007468A0"/>
    <w:rsid w:val="00750213"/>
    <w:rsid w:val="00750D8B"/>
    <w:rsid w:val="00751857"/>
    <w:rsid w:val="00751CE6"/>
    <w:rsid w:val="00753701"/>
    <w:rsid w:val="00754846"/>
    <w:rsid w:val="00756EE5"/>
    <w:rsid w:val="00757F9B"/>
    <w:rsid w:val="00760E05"/>
    <w:rsid w:val="007613DA"/>
    <w:rsid w:val="00763ED4"/>
    <w:rsid w:val="007641F3"/>
    <w:rsid w:val="00765A1B"/>
    <w:rsid w:val="0076771A"/>
    <w:rsid w:val="00770904"/>
    <w:rsid w:val="0077127B"/>
    <w:rsid w:val="00772829"/>
    <w:rsid w:val="00775175"/>
    <w:rsid w:val="00776272"/>
    <w:rsid w:val="00776E82"/>
    <w:rsid w:val="007812A5"/>
    <w:rsid w:val="007836FD"/>
    <w:rsid w:val="0078420E"/>
    <w:rsid w:val="007846C2"/>
    <w:rsid w:val="00785DF9"/>
    <w:rsid w:val="0079239C"/>
    <w:rsid w:val="007937B6"/>
    <w:rsid w:val="007938DF"/>
    <w:rsid w:val="00796092"/>
    <w:rsid w:val="00797C76"/>
    <w:rsid w:val="00797E66"/>
    <w:rsid w:val="007A32EA"/>
    <w:rsid w:val="007A3A76"/>
    <w:rsid w:val="007A5F4E"/>
    <w:rsid w:val="007A75FD"/>
    <w:rsid w:val="007B0058"/>
    <w:rsid w:val="007B1F45"/>
    <w:rsid w:val="007B5444"/>
    <w:rsid w:val="007B6E80"/>
    <w:rsid w:val="007C04DE"/>
    <w:rsid w:val="007C3917"/>
    <w:rsid w:val="007C3C93"/>
    <w:rsid w:val="007C4F0C"/>
    <w:rsid w:val="007D02C7"/>
    <w:rsid w:val="007D0BD8"/>
    <w:rsid w:val="007D3BBF"/>
    <w:rsid w:val="007D3C73"/>
    <w:rsid w:val="007D5604"/>
    <w:rsid w:val="007D74EA"/>
    <w:rsid w:val="007E2122"/>
    <w:rsid w:val="007E3D99"/>
    <w:rsid w:val="007E4A45"/>
    <w:rsid w:val="007E5315"/>
    <w:rsid w:val="007F0386"/>
    <w:rsid w:val="007F0D46"/>
    <w:rsid w:val="007F1040"/>
    <w:rsid w:val="007F2900"/>
    <w:rsid w:val="007F45B7"/>
    <w:rsid w:val="008024B3"/>
    <w:rsid w:val="0080636F"/>
    <w:rsid w:val="0080745B"/>
    <w:rsid w:val="008075F8"/>
    <w:rsid w:val="008079E0"/>
    <w:rsid w:val="00813CBC"/>
    <w:rsid w:val="0081622E"/>
    <w:rsid w:val="00816763"/>
    <w:rsid w:val="00816FF7"/>
    <w:rsid w:val="00817290"/>
    <w:rsid w:val="00817F4A"/>
    <w:rsid w:val="00820A22"/>
    <w:rsid w:val="00820CFE"/>
    <w:rsid w:val="008228F7"/>
    <w:rsid w:val="00822BDD"/>
    <w:rsid w:val="00824325"/>
    <w:rsid w:val="00825FB8"/>
    <w:rsid w:val="00827806"/>
    <w:rsid w:val="00827B13"/>
    <w:rsid w:val="00827B2C"/>
    <w:rsid w:val="00830FDF"/>
    <w:rsid w:val="00831E32"/>
    <w:rsid w:val="00833967"/>
    <w:rsid w:val="00834CDF"/>
    <w:rsid w:val="0083521D"/>
    <w:rsid w:val="00835AD5"/>
    <w:rsid w:val="00837CA3"/>
    <w:rsid w:val="00837CEE"/>
    <w:rsid w:val="00837E0B"/>
    <w:rsid w:val="00842C67"/>
    <w:rsid w:val="008445C7"/>
    <w:rsid w:val="00850404"/>
    <w:rsid w:val="0085050D"/>
    <w:rsid w:val="00851CA6"/>
    <w:rsid w:val="00854387"/>
    <w:rsid w:val="00854CD4"/>
    <w:rsid w:val="00856A3D"/>
    <w:rsid w:val="0086001B"/>
    <w:rsid w:val="0086022D"/>
    <w:rsid w:val="008604C8"/>
    <w:rsid w:val="0086086C"/>
    <w:rsid w:val="008625F8"/>
    <w:rsid w:val="00863B63"/>
    <w:rsid w:val="008646F4"/>
    <w:rsid w:val="0086580F"/>
    <w:rsid w:val="0087209B"/>
    <w:rsid w:val="00872376"/>
    <w:rsid w:val="00872624"/>
    <w:rsid w:val="00874159"/>
    <w:rsid w:val="00875531"/>
    <w:rsid w:val="00876189"/>
    <w:rsid w:val="00876743"/>
    <w:rsid w:val="008776A1"/>
    <w:rsid w:val="00877A55"/>
    <w:rsid w:val="00881941"/>
    <w:rsid w:val="00882E5B"/>
    <w:rsid w:val="00885247"/>
    <w:rsid w:val="00885A55"/>
    <w:rsid w:val="00890F70"/>
    <w:rsid w:val="008923B9"/>
    <w:rsid w:val="00893211"/>
    <w:rsid w:val="008945DA"/>
    <w:rsid w:val="0089601F"/>
    <w:rsid w:val="0089616F"/>
    <w:rsid w:val="00897001"/>
    <w:rsid w:val="008A0AD9"/>
    <w:rsid w:val="008A4095"/>
    <w:rsid w:val="008B6406"/>
    <w:rsid w:val="008B71E2"/>
    <w:rsid w:val="008C014F"/>
    <w:rsid w:val="008C110D"/>
    <w:rsid w:val="008C1DA2"/>
    <w:rsid w:val="008C2A38"/>
    <w:rsid w:val="008C379E"/>
    <w:rsid w:val="008C461D"/>
    <w:rsid w:val="008C67DC"/>
    <w:rsid w:val="008D039F"/>
    <w:rsid w:val="008D07F4"/>
    <w:rsid w:val="008D0CBA"/>
    <w:rsid w:val="008D2D23"/>
    <w:rsid w:val="008D3368"/>
    <w:rsid w:val="008D3848"/>
    <w:rsid w:val="008D4F96"/>
    <w:rsid w:val="008D7AAC"/>
    <w:rsid w:val="008E2D88"/>
    <w:rsid w:val="008E7B40"/>
    <w:rsid w:val="008F1D77"/>
    <w:rsid w:val="008F4434"/>
    <w:rsid w:val="008F53C8"/>
    <w:rsid w:val="008F5499"/>
    <w:rsid w:val="008F7E33"/>
    <w:rsid w:val="00902807"/>
    <w:rsid w:val="00902D37"/>
    <w:rsid w:val="00904691"/>
    <w:rsid w:val="009049EF"/>
    <w:rsid w:val="009052F5"/>
    <w:rsid w:val="00905823"/>
    <w:rsid w:val="00912934"/>
    <w:rsid w:val="009129E3"/>
    <w:rsid w:val="009149BE"/>
    <w:rsid w:val="009172FB"/>
    <w:rsid w:val="00923CEC"/>
    <w:rsid w:val="0092714F"/>
    <w:rsid w:val="00930A10"/>
    <w:rsid w:val="00932D02"/>
    <w:rsid w:val="0093489D"/>
    <w:rsid w:val="00934A94"/>
    <w:rsid w:val="0093704A"/>
    <w:rsid w:val="00940ED4"/>
    <w:rsid w:val="00941467"/>
    <w:rsid w:val="009437F9"/>
    <w:rsid w:val="00943B75"/>
    <w:rsid w:val="00944C7D"/>
    <w:rsid w:val="009462A2"/>
    <w:rsid w:val="009466CB"/>
    <w:rsid w:val="00947077"/>
    <w:rsid w:val="009530B1"/>
    <w:rsid w:val="00953BE1"/>
    <w:rsid w:val="00957140"/>
    <w:rsid w:val="00960A7A"/>
    <w:rsid w:val="009617BC"/>
    <w:rsid w:val="0096189C"/>
    <w:rsid w:val="009647F5"/>
    <w:rsid w:val="00965083"/>
    <w:rsid w:val="00965AAE"/>
    <w:rsid w:val="00970161"/>
    <w:rsid w:val="009708A3"/>
    <w:rsid w:val="00971388"/>
    <w:rsid w:val="00971C50"/>
    <w:rsid w:val="00972A9A"/>
    <w:rsid w:val="009734C6"/>
    <w:rsid w:val="009739A2"/>
    <w:rsid w:val="0097627F"/>
    <w:rsid w:val="00976B4D"/>
    <w:rsid w:val="009809CE"/>
    <w:rsid w:val="0098331B"/>
    <w:rsid w:val="00987934"/>
    <w:rsid w:val="0099160C"/>
    <w:rsid w:val="00991706"/>
    <w:rsid w:val="00992B29"/>
    <w:rsid w:val="00994C68"/>
    <w:rsid w:val="0099576F"/>
    <w:rsid w:val="00997388"/>
    <w:rsid w:val="009A004A"/>
    <w:rsid w:val="009A1272"/>
    <w:rsid w:val="009A21D3"/>
    <w:rsid w:val="009A2466"/>
    <w:rsid w:val="009A6723"/>
    <w:rsid w:val="009A6D91"/>
    <w:rsid w:val="009A79BF"/>
    <w:rsid w:val="009B0577"/>
    <w:rsid w:val="009B0858"/>
    <w:rsid w:val="009B3B0A"/>
    <w:rsid w:val="009B459E"/>
    <w:rsid w:val="009D0595"/>
    <w:rsid w:val="009D0739"/>
    <w:rsid w:val="009D098A"/>
    <w:rsid w:val="009D165F"/>
    <w:rsid w:val="009D18F6"/>
    <w:rsid w:val="009D40A7"/>
    <w:rsid w:val="009D46B8"/>
    <w:rsid w:val="009D5E70"/>
    <w:rsid w:val="009D6D35"/>
    <w:rsid w:val="009E0016"/>
    <w:rsid w:val="009E1316"/>
    <w:rsid w:val="009E20F6"/>
    <w:rsid w:val="009E4615"/>
    <w:rsid w:val="009E6694"/>
    <w:rsid w:val="009E7F69"/>
    <w:rsid w:val="009F06E6"/>
    <w:rsid w:val="009F1C5C"/>
    <w:rsid w:val="009F43C2"/>
    <w:rsid w:val="009F47B9"/>
    <w:rsid w:val="009F5492"/>
    <w:rsid w:val="009F63C6"/>
    <w:rsid w:val="009F6BBF"/>
    <w:rsid w:val="00A03673"/>
    <w:rsid w:val="00A05464"/>
    <w:rsid w:val="00A12CF3"/>
    <w:rsid w:val="00A12F04"/>
    <w:rsid w:val="00A16ADC"/>
    <w:rsid w:val="00A17E4B"/>
    <w:rsid w:val="00A221D3"/>
    <w:rsid w:val="00A239BB"/>
    <w:rsid w:val="00A23E07"/>
    <w:rsid w:val="00A2450A"/>
    <w:rsid w:val="00A264CD"/>
    <w:rsid w:val="00A3142B"/>
    <w:rsid w:val="00A370A7"/>
    <w:rsid w:val="00A421C0"/>
    <w:rsid w:val="00A5162C"/>
    <w:rsid w:val="00A526A1"/>
    <w:rsid w:val="00A573E8"/>
    <w:rsid w:val="00A60470"/>
    <w:rsid w:val="00A61D11"/>
    <w:rsid w:val="00A629A4"/>
    <w:rsid w:val="00A635F8"/>
    <w:rsid w:val="00A639A5"/>
    <w:rsid w:val="00A6473A"/>
    <w:rsid w:val="00A64F95"/>
    <w:rsid w:val="00A665D3"/>
    <w:rsid w:val="00A66657"/>
    <w:rsid w:val="00A667EA"/>
    <w:rsid w:val="00A71056"/>
    <w:rsid w:val="00A71E9F"/>
    <w:rsid w:val="00A73A1F"/>
    <w:rsid w:val="00A73C39"/>
    <w:rsid w:val="00A73E14"/>
    <w:rsid w:val="00A74A3F"/>
    <w:rsid w:val="00A81077"/>
    <w:rsid w:val="00A8298D"/>
    <w:rsid w:val="00A83663"/>
    <w:rsid w:val="00A844F1"/>
    <w:rsid w:val="00A85217"/>
    <w:rsid w:val="00A8588B"/>
    <w:rsid w:val="00A8596F"/>
    <w:rsid w:val="00A9077D"/>
    <w:rsid w:val="00A9497F"/>
    <w:rsid w:val="00AA2AFC"/>
    <w:rsid w:val="00AA389B"/>
    <w:rsid w:val="00AA5716"/>
    <w:rsid w:val="00AA6D61"/>
    <w:rsid w:val="00AA701C"/>
    <w:rsid w:val="00AA745C"/>
    <w:rsid w:val="00AB442A"/>
    <w:rsid w:val="00AB7631"/>
    <w:rsid w:val="00AC18F0"/>
    <w:rsid w:val="00AC215B"/>
    <w:rsid w:val="00AC2361"/>
    <w:rsid w:val="00AC2A27"/>
    <w:rsid w:val="00AC37D3"/>
    <w:rsid w:val="00AD033F"/>
    <w:rsid w:val="00AD2EAE"/>
    <w:rsid w:val="00AD4A93"/>
    <w:rsid w:val="00AD5844"/>
    <w:rsid w:val="00AD7E19"/>
    <w:rsid w:val="00AE129C"/>
    <w:rsid w:val="00AE1EEC"/>
    <w:rsid w:val="00AE2DB6"/>
    <w:rsid w:val="00AE495D"/>
    <w:rsid w:val="00AE4E06"/>
    <w:rsid w:val="00AE5DE7"/>
    <w:rsid w:val="00AE5ED6"/>
    <w:rsid w:val="00AE7DD0"/>
    <w:rsid w:val="00AF05C4"/>
    <w:rsid w:val="00AF308F"/>
    <w:rsid w:val="00AF3219"/>
    <w:rsid w:val="00AF413E"/>
    <w:rsid w:val="00AF6012"/>
    <w:rsid w:val="00AF79B9"/>
    <w:rsid w:val="00AF7AA0"/>
    <w:rsid w:val="00B00A79"/>
    <w:rsid w:val="00B11042"/>
    <w:rsid w:val="00B1442F"/>
    <w:rsid w:val="00B16F01"/>
    <w:rsid w:val="00B20E7E"/>
    <w:rsid w:val="00B215FC"/>
    <w:rsid w:val="00B2237E"/>
    <w:rsid w:val="00B235BF"/>
    <w:rsid w:val="00B24205"/>
    <w:rsid w:val="00B24C3E"/>
    <w:rsid w:val="00B250BA"/>
    <w:rsid w:val="00B25CF9"/>
    <w:rsid w:val="00B26652"/>
    <w:rsid w:val="00B30EA9"/>
    <w:rsid w:val="00B311E9"/>
    <w:rsid w:val="00B32259"/>
    <w:rsid w:val="00B3426D"/>
    <w:rsid w:val="00B3540C"/>
    <w:rsid w:val="00B372E0"/>
    <w:rsid w:val="00B42864"/>
    <w:rsid w:val="00B42D44"/>
    <w:rsid w:val="00B42D7A"/>
    <w:rsid w:val="00B441D2"/>
    <w:rsid w:val="00B442FE"/>
    <w:rsid w:val="00B504C6"/>
    <w:rsid w:val="00B5381F"/>
    <w:rsid w:val="00B53DF3"/>
    <w:rsid w:val="00B56AB7"/>
    <w:rsid w:val="00B57871"/>
    <w:rsid w:val="00B63990"/>
    <w:rsid w:val="00B6452C"/>
    <w:rsid w:val="00B6560C"/>
    <w:rsid w:val="00B70E18"/>
    <w:rsid w:val="00B72A7E"/>
    <w:rsid w:val="00B760FE"/>
    <w:rsid w:val="00B7770C"/>
    <w:rsid w:val="00B8116F"/>
    <w:rsid w:val="00B81CD8"/>
    <w:rsid w:val="00B83630"/>
    <w:rsid w:val="00B85FE8"/>
    <w:rsid w:val="00B86D18"/>
    <w:rsid w:val="00B902C2"/>
    <w:rsid w:val="00B9198C"/>
    <w:rsid w:val="00B923BC"/>
    <w:rsid w:val="00B93570"/>
    <w:rsid w:val="00B95D90"/>
    <w:rsid w:val="00B97578"/>
    <w:rsid w:val="00BA25BB"/>
    <w:rsid w:val="00BA2FFD"/>
    <w:rsid w:val="00BA4F29"/>
    <w:rsid w:val="00BA5396"/>
    <w:rsid w:val="00BB1E5B"/>
    <w:rsid w:val="00BB6D64"/>
    <w:rsid w:val="00BC19EA"/>
    <w:rsid w:val="00BC3443"/>
    <w:rsid w:val="00BC4AEF"/>
    <w:rsid w:val="00BC4CAA"/>
    <w:rsid w:val="00BC607B"/>
    <w:rsid w:val="00BD0AD1"/>
    <w:rsid w:val="00BD279B"/>
    <w:rsid w:val="00BD2B81"/>
    <w:rsid w:val="00BD7317"/>
    <w:rsid w:val="00BD7430"/>
    <w:rsid w:val="00BD764B"/>
    <w:rsid w:val="00BE3856"/>
    <w:rsid w:val="00BE4829"/>
    <w:rsid w:val="00BE56D7"/>
    <w:rsid w:val="00BE5C25"/>
    <w:rsid w:val="00BF2822"/>
    <w:rsid w:val="00BF2D35"/>
    <w:rsid w:val="00BF7E43"/>
    <w:rsid w:val="00C003E4"/>
    <w:rsid w:val="00C02210"/>
    <w:rsid w:val="00C0601F"/>
    <w:rsid w:val="00C0721B"/>
    <w:rsid w:val="00C076D9"/>
    <w:rsid w:val="00C10542"/>
    <w:rsid w:val="00C14FEE"/>
    <w:rsid w:val="00C17C3E"/>
    <w:rsid w:val="00C20ED2"/>
    <w:rsid w:val="00C2271C"/>
    <w:rsid w:val="00C22DE0"/>
    <w:rsid w:val="00C23B92"/>
    <w:rsid w:val="00C241E4"/>
    <w:rsid w:val="00C26C43"/>
    <w:rsid w:val="00C271EE"/>
    <w:rsid w:val="00C27399"/>
    <w:rsid w:val="00C310FD"/>
    <w:rsid w:val="00C319E4"/>
    <w:rsid w:val="00C32597"/>
    <w:rsid w:val="00C3268A"/>
    <w:rsid w:val="00C3441D"/>
    <w:rsid w:val="00C35127"/>
    <w:rsid w:val="00C353B0"/>
    <w:rsid w:val="00C355D4"/>
    <w:rsid w:val="00C36328"/>
    <w:rsid w:val="00C40486"/>
    <w:rsid w:val="00C41D6D"/>
    <w:rsid w:val="00C42F53"/>
    <w:rsid w:val="00C45448"/>
    <w:rsid w:val="00C4666C"/>
    <w:rsid w:val="00C470C0"/>
    <w:rsid w:val="00C60E10"/>
    <w:rsid w:val="00C630AA"/>
    <w:rsid w:val="00C633B2"/>
    <w:rsid w:val="00C65689"/>
    <w:rsid w:val="00C668A6"/>
    <w:rsid w:val="00C66D70"/>
    <w:rsid w:val="00C67DCA"/>
    <w:rsid w:val="00C70B80"/>
    <w:rsid w:val="00C70FE9"/>
    <w:rsid w:val="00C72EE6"/>
    <w:rsid w:val="00C734F9"/>
    <w:rsid w:val="00C772E0"/>
    <w:rsid w:val="00C80839"/>
    <w:rsid w:val="00C83168"/>
    <w:rsid w:val="00C83183"/>
    <w:rsid w:val="00C83802"/>
    <w:rsid w:val="00C84A7A"/>
    <w:rsid w:val="00C860BD"/>
    <w:rsid w:val="00C864B8"/>
    <w:rsid w:val="00C865A2"/>
    <w:rsid w:val="00C86741"/>
    <w:rsid w:val="00C867E5"/>
    <w:rsid w:val="00C91BD0"/>
    <w:rsid w:val="00C920E2"/>
    <w:rsid w:val="00C97B9E"/>
    <w:rsid w:val="00CA2198"/>
    <w:rsid w:val="00CA2879"/>
    <w:rsid w:val="00CA4CCE"/>
    <w:rsid w:val="00CA4F77"/>
    <w:rsid w:val="00CA55C2"/>
    <w:rsid w:val="00CA77BB"/>
    <w:rsid w:val="00CA77F0"/>
    <w:rsid w:val="00CB0084"/>
    <w:rsid w:val="00CB2C46"/>
    <w:rsid w:val="00CB3FF1"/>
    <w:rsid w:val="00CB4DEB"/>
    <w:rsid w:val="00CC03EA"/>
    <w:rsid w:val="00CC0867"/>
    <w:rsid w:val="00CC1B01"/>
    <w:rsid w:val="00CC2B52"/>
    <w:rsid w:val="00CC3AEF"/>
    <w:rsid w:val="00CC43CE"/>
    <w:rsid w:val="00CC45A2"/>
    <w:rsid w:val="00CD2732"/>
    <w:rsid w:val="00CD2A2B"/>
    <w:rsid w:val="00CD671D"/>
    <w:rsid w:val="00CE2B8D"/>
    <w:rsid w:val="00CE2DD3"/>
    <w:rsid w:val="00CE3861"/>
    <w:rsid w:val="00CE39B5"/>
    <w:rsid w:val="00CE5B3D"/>
    <w:rsid w:val="00CE669A"/>
    <w:rsid w:val="00CF0E34"/>
    <w:rsid w:val="00CF1943"/>
    <w:rsid w:val="00CF2D47"/>
    <w:rsid w:val="00CF3611"/>
    <w:rsid w:val="00CF3D9A"/>
    <w:rsid w:val="00CF4D88"/>
    <w:rsid w:val="00CF524A"/>
    <w:rsid w:val="00D029A6"/>
    <w:rsid w:val="00D038A4"/>
    <w:rsid w:val="00D03A58"/>
    <w:rsid w:val="00D03C47"/>
    <w:rsid w:val="00D06DF1"/>
    <w:rsid w:val="00D116D6"/>
    <w:rsid w:val="00D11B62"/>
    <w:rsid w:val="00D17270"/>
    <w:rsid w:val="00D172C2"/>
    <w:rsid w:val="00D201AD"/>
    <w:rsid w:val="00D23255"/>
    <w:rsid w:val="00D25208"/>
    <w:rsid w:val="00D26617"/>
    <w:rsid w:val="00D3059C"/>
    <w:rsid w:val="00D30B36"/>
    <w:rsid w:val="00D31D21"/>
    <w:rsid w:val="00D32CA9"/>
    <w:rsid w:val="00D349DA"/>
    <w:rsid w:val="00D37508"/>
    <w:rsid w:val="00D40DDF"/>
    <w:rsid w:val="00D415B3"/>
    <w:rsid w:val="00D41613"/>
    <w:rsid w:val="00D4196B"/>
    <w:rsid w:val="00D4216F"/>
    <w:rsid w:val="00D42338"/>
    <w:rsid w:val="00D43777"/>
    <w:rsid w:val="00D44409"/>
    <w:rsid w:val="00D4555E"/>
    <w:rsid w:val="00D47A11"/>
    <w:rsid w:val="00D5035E"/>
    <w:rsid w:val="00D52916"/>
    <w:rsid w:val="00D53450"/>
    <w:rsid w:val="00D568F4"/>
    <w:rsid w:val="00D60393"/>
    <w:rsid w:val="00D61A2B"/>
    <w:rsid w:val="00D62378"/>
    <w:rsid w:val="00D6245E"/>
    <w:rsid w:val="00D62A67"/>
    <w:rsid w:val="00D62FDE"/>
    <w:rsid w:val="00D63841"/>
    <w:rsid w:val="00D647D1"/>
    <w:rsid w:val="00D655D8"/>
    <w:rsid w:val="00D65D00"/>
    <w:rsid w:val="00D65D34"/>
    <w:rsid w:val="00D67D81"/>
    <w:rsid w:val="00D70F4F"/>
    <w:rsid w:val="00D71099"/>
    <w:rsid w:val="00D7131B"/>
    <w:rsid w:val="00D72271"/>
    <w:rsid w:val="00D730E8"/>
    <w:rsid w:val="00D73BF3"/>
    <w:rsid w:val="00D75103"/>
    <w:rsid w:val="00D760C6"/>
    <w:rsid w:val="00D776B6"/>
    <w:rsid w:val="00D77E76"/>
    <w:rsid w:val="00D82484"/>
    <w:rsid w:val="00D825E0"/>
    <w:rsid w:val="00D82DF4"/>
    <w:rsid w:val="00D82FDA"/>
    <w:rsid w:val="00D839D4"/>
    <w:rsid w:val="00D8408B"/>
    <w:rsid w:val="00D84279"/>
    <w:rsid w:val="00D87BB6"/>
    <w:rsid w:val="00D9029A"/>
    <w:rsid w:val="00D905D8"/>
    <w:rsid w:val="00D917DE"/>
    <w:rsid w:val="00D93D34"/>
    <w:rsid w:val="00D96808"/>
    <w:rsid w:val="00D96A61"/>
    <w:rsid w:val="00DA0715"/>
    <w:rsid w:val="00DA1E2E"/>
    <w:rsid w:val="00DA2D9E"/>
    <w:rsid w:val="00DA6A6D"/>
    <w:rsid w:val="00DA6ED8"/>
    <w:rsid w:val="00DA7E2E"/>
    <w:rsid w:val="00DB4E66"/>
    <w:rsid w:val="00DB53A0"/>
    <w:rsid w:val="00DB5DED"/>
    <w:rsid w:val="00DC2F47"/>
    <w:rsid w:val="00DC327C"/>
    <w:rsid w:val="00DC5AFE"/>
    <w:rsid w:val="00DC7088"/>
    <w:rsid w:val="00DD1CCE"/>
    <w:rsid w:val="00DD1E63"/>
    <w:rsid w:val="00DD2000"/>
    <w:rsid w:val="00DD44C1"/>
    <w:rsid w:val="00DD4C51"/>
    <w:rsid w:val="00DD7D39"/>
    <w:rsid w:val="00DE2229"/>
    <w:rsid w:val="00DE2DCD"/>
    <w:rsid w:val="00DE366E"/>
    <w:rsid w:val="00DE36C1"/>
    <w:rsid w:val="00DE56A8"/>
    <w:rsid w:val="00DF1252"/>
    <w:rsid w:val="00DF30F8"/>
    <w:rsid w:val="00DF45A2"/>
    <w:rsid w:val="00DF7821"/>
    <w:rsid w:val="00DF7A20"/>
    <w:rsid w:val="00E00ECE"/>
    <w:rsid w:val="00E01D53"/>
    <w:rsid w:val="00E05D96"/>
    <w:rsid w:val="00E115F7"/>
    <w:rsid w:val="00E14EBB"/>
    <w:rsid w:val="00E17020"/>
    <w:rsid w:val="00E1716F"/>
    <w:rsid w:val="00E22FFB"/>
    <w:rsid w:val="00E23F43"/>
    <w:rsid w:val="00E24686"/>
    <w:rsid w:val="00E24DC3"/>
    <w:rsid w:val="00E258DC"/>
    <w:rsid w:val="00E3007B"/>
    <w:rsid w:val="00E30E9D"/>
    <w:rsid w:val="00E31256"/>
    <w:rsid w:val="00E33F5A"/>
    <w:rsid w:val="00E34C88"/>
    <w:rsid w:val="00E355AE"/>
    <w:rsid w:val="00E36717"/>
    <w:rsid w:val="00E431AA"/>
    <w:rsid w:val="00E47B03"/>
    <w:rsid w:val="00E501A1"/>
    <w:rsid w:val="00E501DD"/>
    <w:rsid w:val="00E520BA"/>
    <w:rsid w:val="00E52D69"/>
    <w:rsid w:val="00E5382B"/>
    <w:rsid w:val="00E544BC"/>
    <w:rsid w:val="00E566A9"/>
    <w:rsid w:val="00E60EFB"/>
    <w:rsid w:val="00E70CE5"/>
    <w:rsid w:val="00E71F52"/>
    <w:rsid w:val="00E7286B"/>
    <w:rsid w:val="00E74C08"/>
    <w:rsid w:val="00E76295"/>
    <w:rsid w:val="00E773B7"/>
    <w:rsid w:val="00E77F72"/>
    <w:rsid w:val="00E80059"/>
    <w:rsid w:val="00E90081"/>
    <w:rsid w:val="00E927B9"/>
    <w:rsid w:val="00E939BA"/>
    <w:rsid w:val="00E9422D"/>
    <w:rsid w:val="00E95F02"/>
    <w:rsid w:val="00E968B8"/>
    <w:rsid w:val="00E968C2"/>
    <w:rsid w:val="00EA2105"/>
    <w:rsid w:val="00EA3263"/>
    <w:rsid w:val="00EA3AB4"/>
    <w:rsid w:val="00EA49CB"/>
    <w:rsid w:val="00EA6209"/>
    <w:rsid w:val="00EB1499"/>
    <w:rsid w:val="00EB14B8"/>
    <w:rsid w:val="00EB3ED2"/>
    <w:rsid w:val="00EB77ED"/>
    <w:rsid w:val="00EC085D"/>
    <w:rsid w:val="00EC15C4"/>
    <w:rsid w:val="00EC3019"/>
    <w:rsid w:val="00EC47EE"/>
    <w:rsid w:val="00EC501E"/>
    <w:rsid w:val="00EC69BC"/>
    <w:rsid w:val="00EC6A67"/>
    <w:rsid w:val="00ED5BDD"/>
    <w:rsid w:val="00EE00D7"/>
    <w:rsid w:val="00EE1C3E"/>
    <w:rsid w:val="00EE2323"/>
    <w:rsid w:val="00EE3874"/>
    <w:rsid w:val="00EE424F"/>
    <w:rsid w:val="00EE433E"/>
    <w:rsid w:val="00EE5343"/>
    <w:rsid w:val="00EE5BF8"/>
    <w:rsid w:val="00EF118E"/>
    <w:rsid w:val="00EF1362"/>
    <w:rsid w:val="00EF22D1"/>
    <w:rsid w:val="00EF4886"/>
    <w:rsid w:val="00EF758C"/>
    <w:rsid w:val="00EF762E"/>
    <w:rsid w:val="00F038C0"/>
    <w:rsid w:val="00F03E2D"/>
    <w:rsid w:val="00F046B1"/>
    <w:rsid w:val="00F0591F"/>
    <w:rsid w:val="00F06231"/>
    <w:rsid w:val="00F071CF"/>
    <w:rsid w:val="00F10057"/>
    <w:rsid w:val="00F13101"/>
    <w:rsid w:val="00F14061"/>
    <w:rsid w:val="00F14FA0"/>
    <w:rsid w:val="00F15FA4"/>
    <w:rsid w:val="00F162D4"/>
    <w:rsid w:val="00F169CE"/>
    <w:rsid w:val="00F236AD"/>
    <w:rsid w:val="00F24789"/>
    <w:rsid w:val="00F252A5"/>
    <w:rsid w:val="00F25747"/>
    <w:rsid w:val="00F26D6C"/>
    <w:rsid w:val="00F30A54"/>
    <w:rsid w:val="00F30BC9"/>
    <w:rsid w:val="00F32850"/>
    <w:rsid w:val="00F34D38"/>
    <w:rsid w:val="00F40118"/>
    <w:rsid w:val="00F43A34"/>
    <w:rsid w:val="00F46F5A"/>
    <w:rsid w:val="00F47883"/>
    <w:rsid w:val="00F479E4"/>
    <w:rsid w:val="00F47AB0"/>
    <w:rsid w:val="00F51670"/>
    <w:rsid w:val="00F535AD"/>
    <w:rsid w:val="00F53A1D"/>
    <w:rsid w:val="00F54672"/>
    <w:rsid w:val="00F55F4A"/>
    <w:rsid w:val="00F56EE2"/>
    <w:rsid w:val="00F57F49"/>
    <w:rsid w:val="00F607CF"/>
    <w:rsid w:val="00F61A65"/>
    <w:rsid w:val="00F61DBD"/>
    <w:rsid w:val="00F61FC8"/>
    <w:rsid w:val="00F6408D"/>
    <w:rsid w:val="00F648FA"/>
    <w:rsid w:val="00F64D3D"/>
    <w:rsid w:val="00F6530C"/>
    <w:rsid w:val="00F66731"/>
    <w:rsid w:val="00F66B33"/>
    <w:rsid w:val="00F74669"/>
    <w:rsid w:val="00F756A5"/>
    <w:rsid w:val="00F8164F"/>
    <w:rsid w:val="00F833F5"/>
    <w:rsid w:val="00F8499A"/>
    <w:rsid w:val="00F85FA8"/>
    <w:rsid w:val="00F951BA"/>
    <w:rsid w:val="00F96B94"/>
    <w:rsid w:val="00FA038A"/>
    <w:rsid w:val="00FA07F1"/>
    <w:rsid w:val="00FA2A32"/>
    <w:rsid w:val="00FA2EC6"/>
    <w:rsid w:val="00FA4863"/>
    <w:rsid w:val="00FA5891"/>
    <w:rsid w:val="00FA66CA"/>
    <w:rsid w:val="00FA77AF"/>
    <w:rsid w:val="00FB37FB"/>
    <w:rsid w:val="00FB472E"/>
    <w:rsid w:val="00FB79FE"/>
    <w:rsid w:val="00FC19C1"/>
    <w:rsid w:val="00FC2331"/>
    <w:rsid w:val="00FC2540"/>
    <w:rsid w:val="00FC3C8B"/>
    <w:rsid w:val="00FC724A"/>
    <w:rsid w:val="00FD02E4"/>
    <w:rsid w:val="00FD2925"/>
    <w:rsid w:val="00FD4735"/>
    <w:rsid w:val="00FD48FF"/>
    <w:rsid w:val="00FD691B"/>
    <w:rsid w:val="00FE1BCE"/>
    <w:rsid w:val="00FE443D"/>
    <w:rsid w:val="00FE63CE"/>
    <w:rsid w:val="00FE752F"/>
    <w:rsid w:val="00FE7AF4"/>
    <w:rsid w:val="00FF03D8"/>
    <w:rsid w:val="00FF0E45"/>
    <w:rsid w:val="00FF2EC2"/>
    <w:rsid w:val="00FF478C"/>
    <w:rsid w:val="00FF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E73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3B92"/>
    <w:pPr>
      <w:spacing w:after="160" w:line="259" w:lineRule="auto"/>
    </w:pPr>
  </w:style>
  <w:style w:type="paragraph" w:styleId="Overskrift1">
    <w:name w:val="heading 1"/>
    <w:aliases w:val="kravspec.1"/>
    <w:basedOn w:val="Normal"/>
    <w:next w:val="Brdtekst"/>
    <w:link w:val="Overskrift1Tegn"/>
    <w:qFormat/>
    <w:rsid w:val="007A3A76"/>
    <w:pPr>
      <w:keepNext/>
      <w:keepLines/>
      <w:numPr>
        <w:numId w:val="12"/>
      </w:numPr>
      <w:spacing w:before="240" w:after="24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Overskrift2">
    <w:name w:val="heading 2"/>
    <w:aliases w:val="kravspec.2"/>
    <w:basedOn w:val="Overskrift1"/>
    <w:next w:val="Brdtekst"/>
    <w:link w:val="Overskrift2Tegn"/>
    <w:unhideWhenUsed/>
    <w:qFormat/>
    <w:rsid w:val="00D63841"/>
    <w:pPr>
      <w:numPr>
        <w:ilvl w:val="1"/>
      </w:numPr>
      <w:outlineLvl w:val="1"/>
    </w:pPr>
    <w:rPr>
      <w:bCs w:val="0"/>
      <w:szCs w:val="26"/>
    </w:rPr>
  </w:style>
  <w:style w:type="paragraph" w:styleId="Overskrift3">
    <w:name w:val="heading 3"/>
    <w:aliases w:val="kravspec.3"/>
    <w:basedOn w:val="Overskrift2"/>
    <w:next w:val="Brdtekst"/>
    <w:link w:val="Overskrift3Tegn"/>
    <w:unhideWhenUsed/>
    <w:qFormat/>
    <w:rsid w:val="00162136"/>
    <w:pPr>
      <w:numPr>
        <w:ilvl w:val="2"/>
      </w:numPr>
      <w:outlineLvl w:val="2"/>
    </w:pPr>
    <w:rPr>
      <w:bCs/>
    </w:rPr>
  </w:style>
  <w:style w:type="paragraph" w:styleId="Overskrift4">
    <w:name w:val="heading 4"/>
    <w:aliases w:val="kravspec.4"/>
    <w:basedOn w:val="Overskrift3"/>
    <w:next w:val="Brdtekst"/>
    <w:link w:val="Overskrift4Tegn"/>
    <w:unhideWhenUsed/>
    <w:qFormat/>
    <w:rsid w:val="00162136"/>
    <w:pPr>
      <w:numPr>
        <w:ilvl w:val="3"/>
      </w:numPr>
      <w:outlineLvl w:val="3"/>
    </w:pPr>
    <w:rPr>
      <w:bCs w:val="0"/>
      <w:iCs/>
    </w:rPr>
  </w:style>
  <w:style w:type="paragraph" w:styleId="Overskrift5">
    <w:name w:val="heading 5"/>
    <w:basedOn w:val="Overskrift4"/>
    <w:next w:val="Brdtekst"/>
    <w:link w:val="Overskrift5Tegn"/>
    <w:unhideWhenUsed/>
    <w:qFormat/>
    <w:rsid w:val="00162136"/>
    <w:pPr>
      <w:numPr>
        <w:ilvl w:val="4"/>
      </w:numPr>
      <w:outlineLvl w:val="4"/>
    </w:pPr>
  </w:style>
  <w:style w:type="paragraph" w:styleId="Overskrift6">
    <w:name w:val="heading 6"/>
    <w:basedOn w:val="Overskrift5"/>
    <w:next w:val="Brdtekst"/>
    <w:link w:val="Overskrift6Tegn"/>
    <w:unhideWhenUsed/>
    <w:qFormat/>
    <w:rsid w:val="00162136"/>
    <w:pPr>
      <w:numPr>
        <w:ilvl w:val="5"/>
      </w:numPr>
      <w:outlineLvl w:val="5"/>
    </w:pPr>
    <w:rPr>
      <w:iCs w:val="0"/>
    </w:rPr>
  </w:style>
  <w:style w:type="paragraph" w:styleId="Overskrift7">
    <w:name w:val="heading 7"/>
    <w:basedOn w:val="Overskrift6"/>
    <w:next w:val="Brdtekst"/>
    <w:link w:val="Overskrift7Tegn"/>
    <w:unhideWhenUsed/>
    <w:qFormat/>
    <w:rsid w:val="00162136"/>
    <w:pPr>
      <w:numPr>
        <w:ilvl w:val="6"/>
      </w:numPr>
      <w:outlineLvl w:val="6"/>
    </w:pPr>
    <w:rPr>
      <w:iCs/>
    </w:rPr>
  </w:style>
  <w:style w:type="paragraph" w:styleId="Overskrift8">
    <w:name w:val="heading 8"/>
    <w:basedOn w:val="Overskrift7"/>
    <w:next w:val="Brdtekst"/>
    <w:link w:val="Overskrift8Tegn"/>
    <w:unhideWhenUsed/>
    <w:qFormat/>
    <w:rsid w:val="00162136"/>
    <w:pPr>
      <w:numPr>
        <w:ilvl w:val="7"/>
      </w:numPr>
      <w:outlineLvl w:val="7"/>
    </w:pPr>
    <w:rPr>
      <w:szCs w:val="20"/>
    </w:rPr>
  </w:style>
  <w:style w:type="paragraph" w:styleId="Overskrift9">
    <w:name w:val="heading 9"/>
    <w:basedOn w:val="Overskrift7"/>
    <w:next w:val="Brdtekst"/>
    <w:link w:val="Overskrift9Tegn"/>
    <w:unhideWhenUsed/>
    <w:qFormat/>
    <w:rsid w:val="00162136"/>
    <w:pPr>
      <w:numPr>
        <w:ilvl w:val="8"/>
      </w:numPr>
      <w:outlineLvl w:val="8"/>
    </w:pPr>
    <w:rPr>
      <w:iCs w:val="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qFormat/>
    <w:rsid w:val="003B083A"/>
    <w:pPr>
      <w:spacing w:after="0" w:line="240" w:lineRule="auto"/>
    </w:pPr>
  </w:style>
  <w:style w:type="table" w:styleId="Tabel-Gitter">
    <w:name w:val="Table Grid"/>
    <w:basedOn w:val="Tabel-Normal"/>
    <w:uiPriority w:val="59"/>
    <w:rsid w:val="009D4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1Tegn">
    <w:name w:val="Overskrift 1 Tegn"/>
    <w:aliases w:val="kravspec.1 Tegn"/>
    <w:basedOn w:val="Standardskrifttypeiafsnit"/>
    <w:link w:val="Overskrift1"/>
    <w:rsid w:val="007A3A76"/>
    <w:rPr>
      <w:rFonts w:asciiTheme="majorHAnsi" w:eastAsiaTheme="majorEastAsia" w:hAnsiTheme="majorHAnsi" w:cstheme="majorBidi"/>
      <w:b/>
      <w:bCs/>
      <w:szCs w:val="28"/>
    </w:rPr>
  </w:style>
  <w:style w:type="paragraph" w:customStyle="1" w:styleId="Dato1">
    <w:name w:val="Dato1"/>
    <w:basedOn w:val="Normal"/>
    <w:qFormat/>
    <w:rsid w:val="00AE129C"/>
    <w:pPr>
      <w:jc w:val="right"/>
    </w:pPr>
  </w:style>
  <w:style w:type="paragraph" w:styleId="Sidehoved">
    <w:name w:val="header"/>
    <w:basedOn w:val="Sidefod"/>
    <w:link w:val="SidehovedTegn"/>
    <w:uiPriority w:val="99"/>
    <w:unhideWhenUsed/>
    <w:rsid w:val="0058463E"/>
    <w:pPr>
      <w:tabs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D4735"/>
    <w:rPr>
      <w:sz w:val="14"/>
    </w:rPr>
  </w:style>
  <w:style w:type="paragraph" w:styleId="Sidefod">
    <w:name w:val="footer"/>
    <w:basedOn w:val="Normal"/>
    <w:link w:val="SidefodTegn"/>
    <w:uiPriority w:val="99"/>
    <w:unhideWhenUsed/>
    <w:rsid w:val="00BC3443"/>
    <w:pPr>
      <w:tabs>
        <w:tab w:val="center" w:pos="4819"/>
        <w:tab w:val="right" w:pos="9526"/>
      </w:tabs>
      <w:spacing w:line="168" w:lineRule="exact"/>
      <w:ind w:right="-1758"/>
    </w:pPr>
    <w:rPr>
      <w:sz w:val="14"/>
    </w:rPr>
  </w:style>
  <w:style w:type="character" w:customStyle="1" w:styleId="SidefodTegn">
    <w:name w:val="Sidefod Tegn"/>
    <w:basedOn w:val="Standardskrifttypeiafsnit"/>
    <w:link w:val="Sidefod"/>
    <w:uiPriority w:val="99"/>
    <w:rsid w:val="00BC3443"/>
    <w:rPr>
      <w:sz w:val="14"/>
    </w:rPr>
  </w:style>
  <w:style w:type="character" w:styleId="Hyperlink">
    <w:name w:val="Hyperlink"/>
    <w:basedOn w:val="Standardskrifttypeiafsnit"/>
    <w:uiPriority w:val="99"/>
    <w:unhideWhenUsed/>
    <w:rsid w:val="0058463E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26C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26C43"/>
    <w:rPr>
      <w:rFonts w:ascii="Tahoma" w:hAnsi="Tahoma" w:cs="Tahoma"/>
      <w:sz w:val="16"/>
      <w:szCs w:val="16"/>
    </w:rPr>
  </w:style>
  <w:style w:type="paragraph" w:customStyle="1" w:styleId="HilsenData">
    <w:name w:val="Hilsen_Data"/>
    <w:basedOn w:val="Normal"/>
    <w:qFormat/>
    <w:rsid w:val="00665ED8"/>
    <w:pPr>
      <w:keepNext/>
      <w:keepLines/>
      <w:tabs>
        <w:tab w:val="left" w:pos="1219"/>
      </w:tabs>
    </w:pPr>
  </w:style>
  <w:style w:type="paragraph" w:customStyle="1" w:styleId="HilsenSalut">
    <w:name w:val="Hilsen_Salut"/>
    <w:basedOn w:val="Normal"/>
    <w:qFormat/>
    <w:rsid w:val="00F47AB0"/>
    <w:pPr>
      <w:spacing w:before="720" w:after="960"/>
    </w:pPr>
  </w:style>
  <w:style w:type="paragraph" w:customStyle="1" w:styleId="HilsenNavn">
    <w:name w:val="Hilsen_Navn"/>
    <w:basedOn w:val="Normal"/>
    <w:qFormat/>
    <w:rsid w:val="00F47AB0"/>
    <w:pPr>
      <w:keepNext/>
      <w:keepLines/>
      <w:spacing w:after="240"/>
    </w:pPr>
  </w:style>
  <w:style w:type="paragraph" w:customStyle="1" w:styleId="HilsenTitel">
    <w:name w:val="Hilsen_Titel"/>
    <w:basedOn w:val="Normal"/>
    <w:qFormat/>
    <w:rsid w:val="00665ED8"/>
    <w:pPr>
      <w:keepNext/>
      <w:keepLines/>
    </w:pPr>
  </w:style>
  <w:style w:type="paragraph" w:customStyle="1" w:styleId="DokType">
    <w:name w:val="Dok_Type"/>
    <w:basedOn w:val="Normal"/>
    <w:qFormat/>
    <w:rsid w:val="00D30B36"/>
    <w:rPr>
      <w:caps/>
    </w:rPr>
  </w:style>
  <w:style w:type="paragraph" w:customStyle="1" w:styleId="MdeType">
    <w:name w:val="Møde_Type"/>
    <w:basedOn w:val="Normal"/>
    <w:next w:val="NotatTitel"/>
    <w:qFormat/>
    <w:rsid w:val="00304D96"/>
    <w:pPr>
      <w:spacing w:after="312" w:line="432" w:lineRule="atLeast"/>
    </w:pPr>
    <w:rPr>
      <w:b/>
      <w:sz w:val="36"/>
    </w:rPr>
  </w:style>
  <w:style w:type="paragraph" w:customStyle="1" w:styleId="NotatTitel">
    <w:name w:val="Notat_Titel"/>
    <w:basedOn w:val="Normal"/>
    <w:qFormat/>
    <w:rsid w:val="00F6408D"/>
    <w:pPr>
      <w:spacing w:line="312" w:lineRule="atLeast"/>
    </w:pPr>
    <w:rPr>
      <w:b/>
      <w:sz w:val="26"/>
    </w:rPr>
  </w:style>
  <w:style w:type="paragraph" w:customStyle="1" w:styleId="MdeInfo">
    <w:name w:val="Møde_Info"/>
    <w:basedOn w:val="NotatTitel"/>
    <w:qFormat/>
    <w:rsid w:val="0040493C"/>
    <w:pPr>
      <w:spacing w:line="280" w:lineRule="atLeast"/>
    </w:pPr>
    <w:rPr>
      <w:b w:val="0"/>
      <w:sz w:val="20"/>
    </w:rPr>
  </w:style>
  <w:style w:type="paragraph" w:customStyle="1" w:styleId="DeltagereLedetekst">
    <w:name w:val="Deltagere_Ledetekst"/>
    <w:basedOn w:val="Normal"/>
    <w:qFormat/>
    <w:rsid w:val="00E1716F"/>
    <w:rPr>
      <w:b/>
    </w:rPr>
  </w:style>
  <w:style w:type="paragraph" w:customStyle="1" w:styleId="IndholdLedetekst">
    <w:name w:val="Indhold_Ledetekst"/>
    <w:basedOn w:val="Normal"/>
    <w:qFormat/>
    <w:rsid w:val="00D03C47"/>
    <w:pPr>
      <w:spacing w:line="280" w:lineRule="atLeast"/>
    </w:pPr>
    <w:rPr>
      <w:b/>
    </w:rPr>
  </w:style>
  <w:style w:type="character" w:customStyle="1" w:styleId="Overskrift2Tegn">
    <w:name w:val="Overskrift 2 Tegn"/>
    <w:aliases w:val="kravspec.2 Tegn"/>
    <w:basedOn w:val="Standardskrifttypeiafsnit"/>
    <w:link w:val="Overskrift2"/>
    <w:uiPriority w:val="9"/>
    <w:rsid w:val="00D63841"/>
    <w:rPr>
      <w:rFonts w:asciiTheme="majorHAnsi" w:eastAsiaTheme="majorEastAsia" w:hAnsiTheme="majorHAnsi" w:cstheme="majorBidi"/>
      <w:b/>
      <w:szCs w:val="26"/>
    </w:rPr>
  </w:style>
  <w:style w:type="character" w:customStyle="1" w:styleId="Overskrift3Tegn">
    <w:name w:val="Overskrift 3 Tegn"/>
    <w:aliases w:val="kravspec.3 Tegn"/>
    <w:basedOn w:val="Standardskrifttypeiafsnit"/>
    <w:link w:val="Overskrift3"/>
    <w:uiPriority w:val="9"/>
    <w:rsid w:val="0075185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Overskrift4Tegn">
    <w:name w:val="Overskrift 4 Tegn"/>
    <w:aliases w:val="kravspec.4 Tegn"/>
    <w:basedOn w:val="Standardskrifttypeiafsnit"/>
    <w:link w:val="Overskrift4"/>
    <w:uiPriority w:val="9"/>
    <w:rsid w:val="00162136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162136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162136"/>
    <w:rPr>
      <w:rFonts w:asciiTheme="majorHAnsi" w:eastAsiaTheme="majorEastAsia" w:hAnsiTheme="majorHAnsi" w:cstheme="majorBidi"/>
      <w:b/>
      <w:szCs w:val="26"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162136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162136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162136"/>
    <w:rPr>
      <w:rFonts w:asciiTheme="majorHAnsi" w:eastAsiaTheme="majorEastAsia" w:hAnsiTheme="majorHAnsi" w:cstheme="majorBidi"/>
      <w:b/>
      <w:szCs w:val="20"/>
    </w:rPr>
  </w:style>
  <w:style w:type="numbering" w:customStyle="1" w:styleId="Overskrifter">
    <w:name w:val="Overskrifter"/>
    <w:uiPriority w:val="99"/>
    <w:rsid w:val="006D33D6"/>
    <w:pPr>
      <w:numPr>
        <w:numId w:val="12"/>
      </w:numPr>
    </w:pPr>
  </w:style>
  <w:style w:type="paragraph" w:styleId="Indholdsfortegnelse1">
    <w:name w:val="toc 1"/>
    <w:basedOn w:val="Normal"/>
    <w:next w:val="Normal"/>
    <w:autoRedefine/>
    <w:uiPriority w:val="39"/>
    <w:unhideWhenUsed/>
    <w:rsid w:val="0016577E"/>
    <w:pPr>
      <w:tabs>
        <w:tab w:val="left" w:pos="397"/>
        <w:tab w:val="right" w:leader="dot" w:pos="7756"/>
      </w:tabs>
      <w:spacing w:line="280" w:lineRule="atLeast"/>
      <w:ind w:left="397" w:hanging="397"/>
    </w:pPr>
  </w:style>
  <w:style w:type="paragraph" w:styleId="Indholdsfortegnelse2">
    <w:name w:val="toc 2"/>
    <w:basedOn w:val="Normal"/>
    <w:next w:val="Normal"/>
    <w:autoRedefine/>
    <w:uiPriority w:val="39"/>
    <w:unhideWhenUsed/>
    <w:rsid w:val="00313A42"/>
    <w:pPr>
      <w:spacing w:after="100"/>
      <w:ind w:left="200"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313A42"/>
    <w:pPr>
      <w:spacing w:after="100"/>
      <w:ind w:left="400"/>
    </w:pPr>
  </w:style>
  <w:style w:type="paragraph" w:styleId="Indholdsfortegnelse4">
    <w:name w:val="toc 4"/>
    <w:basedOn w:val="Normal"/>
    <w:next w:val="Normal"/>
    <w:autoRedefine/>
    <w:uiPriority w:val="39"/>
    <w:unhideWhenUsed/>
    <w:rsid w:val="00313A42"/>
    <w:pPr>
      <w:spacing w:after="100"/>
      <w:ind w:left="600"/>
    </w:pPr>
  </w:style>
  <w:style w:type="paragraph" w:styleId="Indholdsfortegnelse5">
    <w:name w:val="toc 5"/>
    <w:basedOn w:val="Normal"/>
    <w:next w:val="Normal"/>
    <w:autoRedefine/>
    <w:uiPriority w:val="39"/>
    <w:unhideWhenUsed/>
    <w:rsid w:val="00313A42"/>
    <w:pPr>
      <w:spacing w:after="100"/>
      <w:ind w:left="800"/>
    </w:pPr>
  </w:style>
  <w:style w:type="paragraph" w:styleId="Indholdsfortegnelse6">
    <w:name w:val="toc 6"/>
    <w:basedOn w:val="Normal"/>
    <w:next w:val="Normal"/>
    <w:autoRedefine/>
    <w:uiPriority w:val="39"/>
    <w:unhideWhenUsed/>
    <w:rsid w:val="00313A42"/>
    <w:pPr>
      <w:spacing w:after="100"/>
      <w:ind w:left="1000"/>
    </w:pPr>
  </w:style>
  <w:style w:type="paragraph" w:styleId="Indholdsfortegnelse7">
    <w:name w:val="toc 7"/>
    <w:basedOn w:val="Normal"/>
    <w:next w:val="Normal"/>
    <w:autoRedefine/>
    <w:uiPriority w:val="39"/>
    <w:unhideWhenUsed/>
    <w:rsid w:val="00313A42"/>
    <w:pPr>
      <w:spacing w:after="100"/>
      <w:ind w:left="1200"/>
    </w:pPr>
  </w:style>
  <w:style w:type="paragraph" w:styleId="Indholdsfortegnelse8">
    <w:name w:val="toc 8"/>
    <w:basedOn w:val="Normal"/>
    <w:next w:val="Normal"/>
    <w:autoRedefine/>
    <w:uiPriority w:val="39"/>
    <w:unhideWhenUsed/>
    <w:rsid w:val="00313A42"/>
    <w:pPr>
      <w:spacing w:after="100"/>
      <w:ind w:left="1400"/>
    </w:pPr>
  </w:style>
  <w:style w:type="paragraph" w:styleId="Indholdsfortegnelse9">
    <w:name w:val="toc 9"/>
    <w:basedOn w:val="Normal"/>
    <w:next w:val="Normal"/>
    <w:autoRedefine/>
    <w:uiPriority w:val="39"/>
    <w:unhideWhenUsed/>
    <w:rsid w:val="00313A42"/>
    <w:pPr>
      <w:spacing w:after="100"/>
      <w:ind w:left="1600"/>
    </w:pPr>
  </w:style>
  <w:style w:type="paragraph" w:styleId="Brdtekst">
    <w:name w:val="Body Text"/>
    <w:basedOn w:val="Normal"/>
    <w:link w:val="BrdtekstTegn"/>
    <w:uiPriority w:val="99"/>
    <w:unhideWhenUsed/>
    <w:rsid w:val="0016577E"/>
    <w:pPr>
      <w:spacing w:after="240"/>
      <w:ind w:left="340"/>
    </w:pPr>
  </w:style>
  <w:style w:type="character" w:customStyle="1" w:styleId="BrdtekstTegn">
    <w:name w:val="Brødtekst Tegn"/>
    <w:basedOn w:val="Standardskrifttypeiafsnit"/>
    <w:link w:val="Brdtekst"/>
    <w:uiPriority w:val="99"/>
    <w:rsid w:val="0016577E"/>
    <w:rPr>
      <w:sz w:val="20"/>
    </w:rPr>
  </w:style>
  <w:style w:type="numbering" w:customStyle="1" w:styleId="PunkterKombit">
    <w:name w:val="Punkter_Kombit"/>
    <w:uiPriority w:val="99"/>
    <w:rsid w:val="007836FD"/>
    <w:pPr>
      <w:numPr>
        <w:numId w:val="15"/>
      </w:numPr>
    </w:pPr>
  </w:style>
  <w:style w:type="paragraph" w:styleId="Opstilling-punkttegn">
    <w:name w:val="List Bullet"/>
    <w:basedOn w:val="Normal"/>
    <w:uiPriority w:val="99"/>
    <w:unhideWhenUsed/>
    <w:qFormat/>
    <w:rsid w:val="00FA038A"/>
    <w:pPr>
      <w:numPr>
        <w:numId w:val="20"/>
      </w:numPr>
      <w:ind w:left="567"/>
      <w:contextualSpacing/>
    </w:pPr>
  </w:style>
  <w:style w:type="paragraph" w:styleId="Opstilling-punkttegn2">
    <w:name w:val="List Bullet 2"/>
    <w:basedOn w:val="Normal"/>
    <w:uiPriority w:val="99"/>
    <w:unhideWhenUsed/>
    <w:rsid w:val="00FA038A"/>
    <w:pPr>
      <w:numPr>
        <w:ilvl w:val="1"/>
        <w:numId w:val="20"/>
      </w:numPr>
      <w:ind w:left="794"/>
      <w:contextualSpacing/>
    </w:pPr>
  </w:style>
  <w:style w:type="paragraph" w:styleId="Opstilling-punkttegn3">
    <w:name w:val="List Bullet 3"/>
    <w:basedOn w:val="Normal"/>
    <w:uiPriority w:val="99"/>
    <w:unhideWhenUsed/>
    <w:rsid w:val="00FA038A"/>
    <w:pPr>
      <w:numPr>
        <w:ilvl w:val="2"/>
        <w:numId w:val="20"/>
      </w:numPr>
      <w:ind w:left="1021"/>
      <w:contextualSpacing/>
    </w:pPr>
  </w:style>
  <w:style w:type="paragraph" w:styleId="Opstilling-punkttegn4">
    <w:name w:val="List Bullet 4"/>
    <w:basedOn w:val="Normal"/>
    <w:uiPriority w:val="99"/>
    <w:unhideWhenUsed/>
    <w:rsid w:val="00FA038A"/>
    <w:pPr>
      <w:numPr>
        <w:ilvl w:val="3"/>
        <w:numId w:val="20"/>
      </w:numPr>
      <w:ind w:left="1248"/>
      <w:contextualSpacing/>
    </w:pPr>
  </w:style>
  <w:style w:type="paragraph" w:styleId="Opstilling-punkttegn5">
    <w:name w:val="List Bullet 5"/>
    <w:basedOn w:val="Normal"/>
    <w:uiPriority w:val="99"/>
    <w:unhideWhenUsed/>
    <w:rsid w:val="00FA038A"/>
    <w:pPr>
      <w:numPr>
        <w:ilvl w:val="5"/>
        <w:numId w:val="20"/>
      </w:numPr>
      <w:ind w:left="1474"/>
      <w:contextualSpacing/>
    </w:pPr>
  </w:style>
  <w:style w:type="paragraph" w:customStyle="1" w:styleId="DatoHeader">
    <w:name w:val="Dato_Header"/>
    <w:basedOn w:val="Sidehoved"/>
    <w:qFormat/>
    <w:rsid w:val="00C860BD"/>
    <w:pPr>
      <w:spacing w:line="240" w:lineRule="atLeast"/>
    </w:pPr>
    <w:rPr>
      <w:noProof/>
      <w:sz w:val="20"/>
      <w:lang w:eastAsia="da-DK"/>
    </w:rPr>
  </w:style>
  <w:style w:type="paragraph" w:customStyle="1" w:styleId="InitialerHeader">
    <w:name w:val="Initialer_Header"/>
    <w:basedOn w:val="DatoHeader"/>
    <w:qFormat/>
    <w:rsid w:val="00674612"/>
    <w:pPr>
      <w:spacing w:line="168" w:lineRule="atLeast"/>
    </w:pPr>
    <w:rPr>
      <w:sz w:val="14"/>
    </w:rPr>
  </w:style>
  <w:style w:type="paragraph" w:customStyle="1" w:styleId="NotatUndertitel">
    <w:name w:val="Notat_Undertitel"/>
    <w:basedOn w:val="MdeInfo"/>
    <w:qFormat/>
    <w:rsid w:val="0043338A"/>
    <w:pPr>
      <w:spacing w:line="240" w:lineRule="atLeast"/>
    </w:pPr>
    <w:rPr>
      <w:b/>
    </w:rPr>
  </w:style>
  <w:style w:type="character" w:styleId="Pladsholdertekst">
    <w:name w:val="Placeholder Text"/>
    <w:basedOn w:val="Standardskrifttypeiafsnit"/>
    <w:uiPriority w:val="99"/>
    <w:semiHidden/>
    <w:rsid w:val="0041780D"/>
    <w:rPr>
      <w:color w:val="808080"/>
    </w:rPr>
  </w:style>
  <w:style w:type="paragraph" w:styleId="Listeafsnit">
    <w:name w:val="List Paragraph"/>
    <w:basedOn w:val="Normal"/>
    <w:uiPriority w:val="34"/>
    <w:qFormat/>
    <w:rsid w:val="00C23B92"/>
    <w:pPr>
      <w:spacing w:after="120" w:line="360" w:lineRule="auto"/>
      <w:ind w:left="720"/>
      <w:contextualSpacing/>
    </w:pPr>
    <w:rPr>
      <w:rFonts w:ascii="Verdana" w:hAnsi="Verdana"/>
      <w:sz w:val="18"/>
    </w:rPr>
  </w:style>
  <w:style w:type="paragraph" w:customStyle="1" w:styleId="Opstillingmedi">
    <w:name w:val="Opstilling med (i)"/>
    <w:aliases w:val="(ii),(iii)"/>
    <w:basedOn w:val="Normal"/>
    <w:rsid w:val="00C23B92"/>
    <w:pPr>
      <w:widowControl w:val="0"/>
      <w:numPr>
        <w:numId w:val="21"/>
      </w:numPr>
      <w:tabs>
        <w:tab w:val="left" w:pos="1984"/>
      </w:tabs>
      <w:autoSpaceDE w:val="0"/>
      <w:autoSpaceDN w:val="0"/>
      <w:adjustRightInd w:val="0"/>
      <w:spacing w:after="0" w:line="360" w:lineRule="auto"/>
      <w:jc w:val="both"/>
    </w:pPr>
    <w:rPr>
      <w:rFonts w:ascii="Verdana" w:eastAsiaTheme="minorEastAsia" w:hAnsi="Verdana" w:cs="Times New Roman"/>
      <w:spacing w:val="6"/>
      <w:sz w:val="18"/>
      <w:szCs w:val="18"/>
      <w:lang w:val="en-US" w:eastAsia="da-DK"/>
    </w:rPr>
  </w:style>
  <w:style w:type="paragraph" w:customStyle="1" w:styleId="Overskriftsniveau1">
    <w:name w:val="Overskriftsniveau 1"/>
    <w:basedOn w:val="Normal"/>
    <w:next w:val="Normalindrykning"/>
    <w:qFormat/>
    <w:rsid w:val="00C23B92"/>
    <w:pPr>
      <w:keepNext/>
      <w:widowControl w:val="0"/>
      <w:numPr>
        <w:numId w:val="28"/>
      </w:numPr>
      <w:autoSpaceDE w:val="0"/>
      <w:autoSpaceDN w:val="0"/>
      <w:adjustRightInd w:val="0"/>
      <w:spacing w:after="320" w:line="360" w:lineRule="auto"/>
      <w:jc w:val="both"/>
      <w:outlineLvl w:val="0"/>
    </w:pPr>
    <w:rPr>
      <w:rFonts w:ascii="Verdana" w:eastAsiaTheme="minorEastAsia" w:hAnsi="Verdana" w:cs="Times New Roman"/>
      <w:b/>
      <w:spacing w:val="6"/>
      <w:sz w:val="18"/>
      <w:szCs w:val="18"/>
      <w:lang w:val="en-US" w:eastAsia="da-DK"/>
    </w:rPr>
  </w:style>
  <w:style w:type="paragraph" w:customStyle="1" w:styleId="Overskriftsniveau2">
    <w:name w:val="Overskriftsniveau 2"/>
    <w:basedOn w:val="Overskriftsniveau1"/>
    <w:next w:val="Normalindrykning"/>
    <w:rsid w:val="00C23B92"/>
    <w:pPr>
      <w:numPr>
        <w:ilvl w:val="1"/>
      </w:numPr>
      <w:tabs>
        <w:tab w:val="clear" w:pos="992"/>
      </w:tabs>
      <w:outlineLvl w:val="1"/>
    </w:pPr>
    <w:rPr>
      <w:b w:val="0"/>
    </w:rPr>
  </w:style>
  <w:style w:type="paragraph" w:customStyle="1" w:styleId="Overskriftsniveau3">
    <w:name w:val="Overskriftsniveau 3"/>
    <w:basedOn w:val="Overskriftsniveau2"/>
    <w:next w:val="Normalindrykning"/>
    <w:rsid w:val="00C23B92"/>
    <w:pPr>
      <w:numPr>
        <w:ilvl w:val="2"/>
      </w:numPr>
      <w:tabs>
        <w:tab w:val="clear" w:pos="992"/>
      </w:tabs>
      <w:outlineLvl w:val="2"/>
    </w:pPr>
  </w:style>
  <w:style w:type="paragraph" w:customStyle="1" w:styleId="Overskriftsniveau4">
    <w:name w:val="Overskriftsniveau 4"/>
    <w:basedOn w:val="Overskriftsniveau2"/>
    <w:next w:val="Normalindrykning"/>
    <w:rsid w:val="00C23B92"/>
    <w:pPr>
      <w:numPr>
        <w:ilvl w:val="3"/>
      </w:numPr>
      <w:tabs>
        <w:tab w:val="clear" w:pos="992"/>
      </w:tabs>
      <w:outlineLvl w:val="3"/>
    </w:pPr>
  </w:style>
  <w:style w:type="paragraph" w:customStyle="1" w:styleId="Afsnitsniveau2">
    <w:name w:val="Afsnitsniveau 2"/>
    <w:basedOn w:val="Overskriftsniveau2"/>
    <w:next w:val="Normalindrykning"/>
    <w:qFormat/>
    <w:rsid w:val="00C23B92"/>
    <w:pPr>
      <w:keepNext w:val="0"/>
      <w:tabs>
        <w:tab w:val="num" w:pos="992"/>
      </w:tabs>
      <w:spacing w:after="0"/>
    </w:pPr>
  </w:style>
  <w:style w:type="paragraph" w:styleId="Normalindrykning">
    <w:name w:val="Normal Indent"/>
    <w:basedOn w:val="Normal"/>
    <w:uiPriority w:val="99"/>
    <w:unhideWhenUsed/>
    <w:qFormat/>
    <w:rsid w:val="00C23B92"/>
    <w:pPr>
      <w:spacing w:after="0" w:line="240" w:lineRule="auto"/>
      <w:ind w:left="1304"/>
    </w:pPr>
    <w:rPr>
      <w:rFonts w:ascii="Verdana" w:hAnsi="Verdana"/>
      <w:sz w:val="20"/>
      <w:szCs w:val="20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D038A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D038A4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038A4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D038A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038A4"/>
    <w:rPr>
      <w:b/>
      <w:bCs/>
      <w:sz w:val="20"/>
      <w:szCs w:val="20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822BDD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822BDD"/>
  </w:style>
  <w:style w:type="paragraph" w:styleId="Brdtekst-frstelinjeindrykning2">
    <w:name w:val="Body Text First Indent 2"/>
    <w:basedOn w:val="Brdtekstindrykning"/>
    <w:link w:val="Brdtekst-frstelinjeindrykning2Tegn"/>
    <w:uiPriority w:val="99"/>
    <w:unhideWhenUsed/>
    <w:rsid w:val="00822BDD"/>
    <w:pPr>
      <w:spacing w:after="200" w:line="276" w:lineRule="auto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rsid w:val="00822BDD"/>
  </w:style>
  <w:style w:type="paragraph" w:customStyle="1" w:styleId="Default">
    <w:name w:val="Default"/>
    <w:rsid w:val="00B86D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9117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parab">
    <w:name w:val="parab"/>
    <w:basedOn w:val="Normal"/>
    <w:rsid w:val="0009117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table" w:styleId="Gittertabel4">
    <w:name w:val="Grid Table 4"/>
    <w:basedOn w:val="Tabel-Normal"/>
    <w:uiPriority w:val="49"/>
    <w:rsid w:val="00882E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1-lys">
    <w:name w:val="Grid Table 1 Light"/>
    <w:basedOn w:val="Tabel-Normal"/>
    <w:uiPriority w:val="46"/>
    <w:rsid w:val="00882E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BesgtLink">
    <w:name w:val="FollowedHyperlink"/>
    <w:basedOn w:val="Standardskrifttypeiafsnit"/>
    <w:uiPriority w:val="99"/>
    <w:semiHidden/>
    <w:unhideWhenUsed/>
    <w:rsid w:val="00D44409"/>
    <w:rPr>
      <w:color w:val="800080" w:themeColor="followedHyperlink"/>
      <w:u w:val="single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7B6E80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7B6E80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7B6E80"/>
    <w:rPr>
      <w:vertAlign w:val="superscript"/>
    </w:rPr>
  </w:style>
  <w:style w:type="paragraph" w:styleId="Korrektur">
    <w:name w:val="Revision"/>
    <w:hidden/>
    <w:uiPriority w:val="99"/>
    <w:semiHidden/>
    <w:rsid w:val="003C5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6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26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93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694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1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9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27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55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927001">
                                              <w:marLeft w:val="0"/>
                                              <w:marRight w:val="0"/>
                                              <w:marTop w:val="4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564282">
                                                  <w:marLeft w:val="0"/>
                                                  <w:marRight w:val="0"/>
                                                  <w:marTop w:val="2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77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82196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46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8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55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442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034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438288">
                                              <w:marLeft w:val="0"/>
                                              <w:marRight w:val="0"/>
                                              <w:marTop w:val="4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997224">
                                                  <w:marLeft w:val="0"/>
                                                  <w:marRight w:val="0"/>
                                                  <w:marTop w:val="2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3780127">
                                                  <w:marLeft w:val="0"/>
                                                  <w:marRight w:val="0"/>
                                                  <w:marTop w:val="2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KOMBIT">
  <a:themeElements>
    <a:clrScheme name="KOMBIT">
      <a:dk1>
        <a:sysClr val="windowText" lastClr="000000"/>
      </a:dk1>
      <a:lt1>
        <a:sysClr val="window" lastClr="FFFFFF"/>
      </a:lt1>
      <a:dk2>
        <a:srgbClr val="4E3629"/>
      </a:dk2>
      <a:lt2>
        <a:srgbClr val="CBC4BC"/>
      </a:lt2>
      <a:accent1>
        <a:srgbClr val="C8102E"/>
      </a:accent1>
      <a:accent2>
        <a:srgbClr val="007398"/>
      </a:accent2>
      <a:accent3>
        <a:srgbClr val="7A9A01"/>
      </a:accent3>
      <a:accent4>
        <a:srgbClr val="482F92"/>
      </a:accent4>
      <a:accent5>
        <a:srgbClr val="4BACC6"/>
      </a:accent5>
      <a:accent6>
        <a:srgbClr val="E5A024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KOMBIT Rød">
      <a:srgbClr val="C8102E"/>
    </a:custClr>
    <a:custClr name="Petroleum">
      <a:srgbClr val="007398"/>
    </a:custClr>
    <a:custClr name="Mørk Grøn">
      <a:srgbClr val="7A9A01"/>
    </a:custClr>
    <a:custClr name="Lilla">
      <a:srgbClr val="482F92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81CD23-D887-4898-A308-6EEFFDAE68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BF71F7-2283-4028-AC7E-88974B8F1243}"/>
</file>

<file path=customXml/itemProps3.xml><?xml version="1.0" encoding="utf-8"?>
<ds:datastoreItem xmlns:ds="http://schemas.openxmlformats.org/officeDocument/2006/customXml" ds:itemID="{D1227505-E3DD-4882-85F0-6FF20D4B15D5}"/>
</file>

<file path=customXml/itemProps4.xml><?xml version="1.0" encoding="utf-8"?>
<ds:datastoreItem xmlns:ds="http://schemas.openxmlformats.org/officeDocument/2006/customXml" ds:itemID="{A76A77A9-97DC-4784-B71E-D956CE15E3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3666</Words>
  <Characters>22364</Characters>
  <Application>Microsoft Office Word</Application>
  <DocSecurity>4</DocSecurity>
  <Lines>186</Lines>
  <Paragraphs>51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2018-05-29T08:30:00Z</dcterms:created>
  <dcterms:modified xsi:type="dcterms:W3CDTF">2018-05-29T08:30:00Z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0x0101006930B4194ED2584B8539B3AD3796F1AC</vt:lpwstr>
  </property>
</Properties>
</file>